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BE" w:rsidRPr="00072266" w:rsidRDefault="009B5F81" w:rsidP="008114BE">
      <w:pPr>
        <w:jc w:val="center"/>
        <w:rPr>
          <w:rFonts w:cs="Times New Roman"/>
          <w:b/>
          <w:bCs/>
          <w:sz w:val="32"/>
          <w:szCs w:val="32"/>
        </w:rPr>
      </w:pPr>
      <w:r w:rsidRPr="00072266">
        <w:rPr>
          <w:rFonts w:cs="Times New Roman"/>
          <w:b/>
          <w:bCs/>
          <w:sz w:val="32"/>
          <w:szCs w:val="32"/>
        </w:rPr>
        <w:t>Agenda-At-A-Glance</w:t>
      </w:r>
    </w:p>
    <w:p w:rsidR="008114BE" w:rsidRPr="00072266" w:rsidRDefault="00F21673" w:rsidP="00462168">
      <w:pPr>
        <w:spacing w:after="0" w:line="240" w:lineRule="auto"/>
        <w:jc w:val="center"/>
        <w:rPr>
          <w:rFonts w:cs="Times New Roman"/>
          <w:vertAlign w:val="superscript"/>
        </w:rPr>
      </w:pPr>
      <w:r w:rsidRPr="00072266">
        <w:rPr>
          <w:rFonts w:cs="Times New Roman"/>
        </w:rPr>
        <w:t>Date: Monday, De</w:t>
      </w:r>
      <w:r w:rsidR="008114BE" w:rsidRPr="00072266">
        <w:rPr>
          <w:rFonts w:cs="Times New Roman"/>
        </w:rPr>
        <w:t>cember 9</w:t>
      </w:r>
      <w:r w:rsidR="008114BE" w:rsidRPr="00072266">
        <w:rPr>
          <w:rFonts w:cs="Times New Roman"/>
          <w:vertAlign w:val="superscript"/>
        </w:rPr>
        <w:t>th</w:t>
      </w:r>
      <w:r w:rsidR="008114BE" w:rsidRPr="00072266">
        <w:rPr>
          <w:rFonts w:cs="Times New Roman"/>
        </w:rPr>
        <w:t>, 2024</w:t>
      </w:r>
    </w:p>
    <w:p w:rsidR="00F21673" w:rsidRPr="00072266" w:rsidRDefault="008114BE" w:rsidP="00462168">
      <w:pPr>
        <w:spacing w:after="0" w:line="240" w:lineRule="auto"/>
        <w:jc w:val="center"/>
        <w:rPr>
          <w:rFonts w:cs="Times New Roman"/>
        </w:rPr>
      </w:pPr>
      <w:r w:rsidRPr="00072266">
        <w:rPr>
          <w:rFonts w:cs="Times New Roman"/>
        </w:rPr>
        <w:t>Loc</w:t>
      </w:r>
      <w:r w:rsidR="00F21673" w:rsidRPr="00072266">
        <w:rPr>
          <w:rFonts w:cs="Times New Roman"/>
        </w:rPr>
        <w:t>ation: P</w:t>
      </w:r>
      <w:r w:rsidRPr="00072266">
        <w:rPr>
          <w:rFonts w:cs="Times New Roman"/>
        </w:rPr>
        <w:t>alm Beach Gardens - Ma</w:t>
      </w:r>
      <w:r w:rsidR="00F21673" w:rsidRPr="00072266">
        <w:rPr>
          <w:rFonts w:cs="Times New Roman"/>
        </w:rPr>
        <w:t>rriott</w:t>
      </w:r>
    </w:p>
    <w:p w:rsidR="008114BE" w:rsidRPr="00072266" w:rsidRDefault="008114BE" w:rsidP="00F21673">
      <w:pPr>
        <w:rPr>
          <w:rFonts w:cs="Times New Roman"/>
        </w:rPr>
      </w:pPr>
    </w:p>
    <w:p w:rsidR="003D0697" w:rsidRDefault="003D0697" w:rsidP="009B5F81">
      <w:pPr>
        <w:pBdr>
          <w:bottom w:val="single" w:sz="12" w:space="1" w:color="auto"/>
        </w:pBdr>
        <w:rPr>
          <w:rFonts w:cs="Times New Roman"/>
        </w:rPr>
      </w:pPr>
      <w:r>
        <w:rPr>
          <w:rFonts w:cs="Times New Roman"/>
          <w:b/>
          <w:bCs/>
          <w:color w:val="0070C0"/>
        </w:rPr>
        <w:t>BREKAFAST</w:t>
      </w:r>
      <w:r w:rsidR="001061CF" w:rsidRPr="001061CF">
        <w:rPr>
          <w:rFonts w:cs="Times New Roman"/>
        </w:rPr>
        <w:t xml:space="preserve"> </w:t>
      </w:r>
      <w:r w:rsidR="001061CF">
        <w:rPr>
          <w:rFonts w:cs="Times New Roman"/>
        </w:rPr>
        <w:t>–</w:t>
      </w:r>
      <w:r w:rsidR="001061CF" w:rsidRPr="001061CF">
        <w:rPr>
          <w:rFonts w:cs="Times New Roman"/>
        </w:rPr>
        <w:t xml:space="preserve"> </w:t>
      </w:r>
      <w:r w:rsidR="001061CF">
        <w:rPr>
          <w:rFonts w:cs="Times New Roman"/>
        </w:rPr>
        <w:t xml:space="preserve">8AM – 9AM </w:t>
      </w:r>
      <w:r w:rsidR="00CC025B">
        <w:rPr>
          <w:rFonts w:cs="Times New Roman"/>
        </w:rPr>
        <w:t>–</w:t>
      </w:r>
      <w:r w:rsidR="001061CF">
        <w:rPr>
          <w:rFonts w:cs="Times New Roman"/>
        </w:rPr>
        <w:t xml:space="preserve"> </w:t>
      </w:r>
      <w:r w:rsidR="00CC025B">
        <w:rPr>
          <w:rFonts w:cs="Times New Roman"/>
        </w:rPr>
        <w:t>Foyer</w:t>
      </w:r>
    </w:p>
    <w:p w:rsidR="00CC025B" w:rsidRDefault="00CC025B" w:rsidP="009B5F81">
      <w:pPr>
        <w:pBdr>
          <w:bottom w:val="single" w:sz="12" w:space="1" w:color="auto"/>
        </w:pBdr>
        <w:rPr>
          <w:rFonts w:cs="Times New Roman"/>
          <w:b/>
          <w:bCs/>
          <w:color w:val="0070C0"/>
        </w:rPr>
      </w:pPr>
    </w:p>
    <w:p w:rsidR="009B5F81" w:rsidRDefault="00020A82" w:rsidP="009B5F81">
      <w:pPr>
        <w:pBdr>
          <w:bottom w:val="single" w:sz="12" w:space="1" w:color="auto"/>
        </w:pBdr>
        <w:rPr>
          <w:rFonts w:cs="Times New Roman"/>
        </w:rPr>
      </w:pPr>
      <w:r w:rsidRPr="00462168">
        <w:rPr>
          <w:rFonts w:cs="Times New Roman"/>
          <w:b/>
          <w:bCs/>
          <w:color w:val="0070C0"/>
        </w:rPr>
        <w:t>Opening Remarks</w:t>
      </w:r>
      <w:r w:rsidR="00590369" w:rsidRPr="00072266">
        <w:rPr>
          <w:rFonts w:cs="Times New Roman"/>
        </w:rPr>
        <w:t xml:space="preserve">- </w:t>
      </w:r>
      <w:r w:rsidR="00F21673" w:rsidRPr="00072266">
        <w:rPr>
          <w:rFonts w:cs="Times New Roman"/>
        </w:rPr>
        <w:t>9AM- 9:15AM</w:t>
      </w:r>
      <w:r w:rsidR="00590369" w:rsidRPr="00072266">
        <w:rPr>
          <w:rFonts w:cs="Times New Roman"/>
        </w:rPr>
        <w:t xml:space="preserve"> </w:t>
      </w:r>
    </w:p>
    <w:p w:rsidR="00462168" w:rsidRDefault="00462168" w:rsidP="009B5F81">
      <w:pPr>
        <w:pBdr>
          <w:bottom w:val="single" w:sz="12" w:space="1" w:color="auto"/>
        </w:pBdr>
        <w:rPr>
          <w:rFonts w:cs="Times New Roman"/>
        </w:rPr>
      </w:pPr>
    </w:p>
    <w:p w:rsidR="00462168" w:rsidRPr="00072266" w:rsidRDefault="00462168" w:rsidP="009B5F81">
      <w:pPr>
        <w:rPr>
          <w:rFonts w:cs="Times New Roman"/>
        </w:rPr>
      </w:pPr>
    </w:p>
    <w:p w:rsidR="009B5F81" w:rsidRPr="00072266" w:rsidRDefault="009B5F81" w:rsidP="009B5F81">
      <w:pPr>
        <w:rPr>
          <w:rFonts w:cs="Times New Roman"/>
        </w:rPr>
      </w:pPr>
      <w:r w:rsidRPr="00462168">
        <w:rPr>
          <w:rFonts w:cs="Times New Roman"/>
          <w:b/>
          <w:bCs/>
          <w:color w:val="0070C0"/>
        </w:rPr>
        <w:t>Opening Plenary Session</w:t>
      </w:r>
      <w:r w:rsidR="00B97BE0" w:rsidRPr="00462168">
        <w:rPr>
          <w:rFonts w:cs="Times New Roman"/>
          <w:b/>
          <w:bCs/>
          <w:color w:val="0070C0"/>
        </w:rPr>
        <w:t xml:space="preserve"> </w:t>
      </w:r>
      <w:r w:rsidR="00B97BE0" w:rsidRPr="00072266">
        <w:rPr>
          <w:rFonts w:cs="Times New Roman"/>
          <w:b/>
          <w:bCs/>
        </w:rPr>
        <w:t xml:space="preserve">- </w:t>
      </w:r>
      <w:r w:rsidR="00B97BE0" w:rsidRPr="00072266">
        <w:rPr>
          <w:rFonts w:cs="Times New Roman"/>
        </w:rPr>
        <w:t>9:</w:t>
      </w:r>
      <w:r w:rsidR="00F21673" w:rsidRPr="00072266">
        <w:rPr>
          <w:rFonts w:cs="Times New Roman"/>
        </w:rPr>
        <w:t>15</w:t>
      </w:r>
      <w:r w:rsidR="00B97BE0" w:rsidRPr="00072266">
        <w:rPr>
          <w:rFonts w:cs="Times New Roman"/>
        </w:rPr>
        <w:t>am-10:</w:t>
      </w:r>
      <w:r w:rsidR="00F21673" w:rsidRPr="00072266">
        <w:rPr>
          <w:rFonts w:cs="Times New Roman"/>
        </w:rPr>
        <w:t>30</w:t>
      </w:r>
      <w:r w:rsidR="00B97BE0" w:rsidRPr="00072266">
        <w:rPr>
          <w:rFonts w:cs="Times New Roman"/>
        </w:rPr>
        <w:t xml:space="preserve">am </w:t>
      </w:r>
    </w:p>
    <w:p w:rsidR="009B5F81" w:rsidRPr="00072266" w:rsidRDefault="007853A0" w:rsidP="009B5F81">
      <w:pPr>
        <w:rPr>
          <w:rFonts w:cs="Times New Roman"/>
          <w:i/>
          <w:iCs/>
        </w:rPr>
      </w:pPr>
      <w:r w:rsidRPr="00072266">
        <w:rPr>
          <w:rFonts w:cs="Times New Roman"/>
          <w:i/>
          <w:iCs/>
        </w:rPr>
        <w:t xml:space="preserve">Stronger </w:t>
      </w:r>
      <w:r w:rsidR="005E7B9A" w:rsidRPr="00072266">
        <w:rPr>
          <w:rFonts w:cs="Times New Roman"/>
          <w:i/>
          <w:iCs/>
        </w:rPr>
        <w:t>T</w:t>
      </w:r>
      <w:r w:rsidRPr="00072266">
        <w:rPr>
          <w:rFonts w:cs="Times New Roman"/>
          <w:i/>
          <w:iCs/>
        </w:rPr>
        <w:t>ogether</w:t>
      </w:r>
      <w:r w:rsidR="00770F48" w:rsidRPr="00072266">
        <w:rPr>
          <w:rFonts w:cs="Times New Roman"/>
          <w:i/>
          <w:iCs/>
        </w:rPr>
        <w:t xml:space="preserve">: </w:t>
      </w:r>
      <w:r w:rsidR="00DA7A41" w:rsidRPr="00072266">
        <w:rPr>
          <w:rFonts w:eastAsia="Times New Roman" w:cs="Times New Roman"/>
          <w:i/>
          <w:iCs/>
          <w:color w:val="000000" w:themeColor="text1"/>
          <w:kern w:val="0"/>
          <w14:ligatures w14:val="none"/>
        </w:rPr>
        <w:t>Empowering</w:t>
      </w:r>
      <w:r w:rsidR="00332E4D" w:rsidRPr="00072266">
        <w:rPr>
          <w:rFonts w:eastAsia="Times New Roman" w:cs="Times New Roman"/>
          <w:i/>
          <w:iCs/>
          <w:color w:val="000000" w:themeColor="text1"/>
          <w:kern w:val="0"/>
          <w14:ligatures w14:val="none"/>
        </w:rPr>
        <w:t xml:space="preserve"> Local Communit</w:t>
      </w:r>
      <w:r w:rsidR="000A20BD" w:rsidRPr="00072266">
        <w:rPr>
          <w:rFonts w:eastAsia="Times New Roman" w:cs="Times New Roman"/>
          <w:i/>
          <w:iCs/>
          <w:color w:val="000000" w:themeColor="text1"/>
          <w:kern w:val="0"/>
          <w14:ligatures w14:val="none"/>
        </w:rPr>
        <w:t xml:space="preserve">y Networks </w:t>
      </w:r>
      <w:r w:rsidR="00332E4D" w:rsidRPr="00072266">
        <w:rPr>
          <w:rFonts w:eastAsia="Times New Roman" w:cs="Times New Roman"/>
          <w:i/>
          <w:iCs/>
          <w:color w:val="000000" w:themeColor="text1"/>
          <w:kern w:val="0"/>
          <w14:ligatures w14:val="none"/>
        </w:rPr>
        <w:t>to Advance Economic Mobili</w:t>
      </w:r>
      <w:r w:rsidR="00427DDA" w:rsidRPr="00072266">
        <w:rPr>
          <w:rFonts w:eastAsia="Times New Roman" w:cs="Times New Roman"/>
          <w:i/>
          <w:iCs/>
          <w:color w:val="000000" w:themeColor="text1"/>
          <w:kern w:val="0"/>
          <w14:ligatures w14:val="none"/>
        </w:rPr>
        <w:t>ty</w:t>
      </w:r>
    </w:p>
    <w:p w:rsidR="00770F48" w:rsidRPr="00072266" w:rsidRDefault="2D9780F7" w:rsidP="009B5F81">
      <w:pPr>
        <w:rPr>
          <w:rFonts w:cs="Times New Roman"/>
        </w:rPr>
      </w:pPr>
      <w:r w:rsidRPr="00072266">
        <w:rPr>
          <w:rFonts w:eastAsia="Times New Roman" w:cs="Times New Roman"/>
          <w:color w:val="000000" w:themeColor="text1"/>
          <w:kern w:val="0"/>
          <w14:ligatures w14:val="none"/>
        </w:rPr>
        <w:t>How</w:t>
      </w:r>
      <w:r w:rsidR="1CD1B60D" w:rsidRPr="00072266">
        <w:rPr>
          <w:rFonts w:eastAsia="Times New Roman" w:cs="Times New Roman"/>
          <w:color w:val="000000" w:themeColor="text1"/>
          <w:kern w:val="0"/>
          <w14:ligatures w14:val="none"/>
        </w:rPr>
        <w:t xml:space="preserve"> can</w:t>
      </w:r>
      <w:r w:rsidRPr="00072266">
        <w:rPr>
          <w:rFonts w:eastAsia="Times New Roman" w:cs="Times New Roman"/>
          <w:color w:val="000000" w:themeColor="text1"/>
          <w:kern w:val="0"/>
          <w14:ligatures w14:val="none"/>
        </w:rPr>
        <w:t xml:space="preserve"> </w:t>
      </w:r>
      <w:r w:rsidR="1CD1B60D" w:rsidRPr="00072266">
        <w:rPr>
          <w:rFonts w:eastAsia="Times New Roman" w:cs="Times New Roman"/>
          <w:color w:val="000000" w:themeColor="text1"/>
          <w:kern w:val="0"/>
          <w14:ligatures w14:val="none"/>
        </w:rPr>
        <w:t>community-based</w:t>
      </w:r>
      <w:r w:rsidRPr="00072266">
        <w:rPr>
          <w:rFonts w:eastAsia="Times New Roman" w:cs="Times New Roman"/>
          <w:color w:val="000000" w:themeColor="text1"/>
          <w:kern w:val="0"/>
          <w14:ligatures w14:val="none"/>
        </w:rPr>
        <w:t xml:space="preserve"> </w:t>
      </w:r>
      <w:r w:rsidR="1CD1B60D" w:rsidRPr="00072266">
        <w:rPr>
          <w:rFonts w:eastAsia="Times New Roman" w:cs="Times New Roman"/>
          <w:color w:val="000000" w:themeColor="text1"/>
          <w:kern w:val="0"/>
          <w14:ligatures w14:val="none"/>
        </w:rPr>
        <w:t>or</w:t>
      </w:r>
      <w:r w:rsidRPr="00072266">
        <w:rPr>
          <w:rFonts w:eastAsia="Times New Roman" w:cs="Times New Roman"/>
          <w:color w:val="000000" w:themeColor="text1"/>
          <w:kern w:val="0"/>
          <w14:ligatures w14:val="none"/>
        </w:rPr>
        <w:t>ganizations (CBOs)</w:t>
      </w:r>
      <w:r w:rsidR="1CD1B60D" w:rsidRPr="00072266">
        <w:rPr>
          <w:rFonts w:eastAsia="Times New Roman" w:cs="Times New Roman"/>
          <w:color w:val="000000" w:themeColor="text1"/>
          <w:kern w:val="0"/>
          <w14:ligatures w14:val="none"/>
        </w:rPr>
        <w:t xml:space="preserve"> and local networks</w:t>
      </w:r>
      <w:r w:rsidRPr="00072266">
        <w:rPr>
          <w:rFonts w:cs="Times New Roman"/>
        </w:rPr>
        <w:t xml:space="preserve"> </w:t>
      </w:r>
      <w:r w:rsidR="17460BCD" w:rsidRPr="00072266">
        <w:rPr>
          <w:rFonts w:cs="Times New Roman"/>
        </w:rPr>
        <w:t xml:space="preserve">harness </w:t>
      </w:r>
      <w:r w:rsidRPr="00072266">
        <w:rPr>
          <w:rFonts w:cs="Times New Roman"/>
        </w:rPr>
        <w:t xml:space="preserve">the </w:t>
      </w:r>
      <w:r w:rsidR="17460BCD" w:rsidRPr="00072266">
        <w:rPr>
          <w:rFonts w:cs="Times New Roman"/>
        </w:rPr>
        <w:t xml:space="preserve">power </w:t>
      </w:r>
      <w:proofErr w:type="gramStart"/>
      <w:r w:rsidRPr="00072266">
        <w:rPr>
          <w:rFonts w:eastAsia="Times New Roman" w:cs="Times New Roman"/>
          <w:kern w:val="0"/>
          <w14:ligatures w14:val="none"/>
        </w:rPr>
        <w:t>Upward</w:t>
      </w:r>
      <w:proofErr w:type="gramEnd"/>
      <w:r w:rsidRPr="00072266">
        <w:rPr>
          <w:rFonts w:eastAsia="Times New Roman" w:cs="Times New Roman"/>
          <w:kern w:val="0"/>
          <w14:ligatures w14:val="none"/>
        </w:rPr>
        <w:t xml:space="preserve"> Mobility </w:t>
      </w:r>
      <w:r w:rsidR="0454678E" w:rsidRPr="00072266">
        <w:rPr>
          <w:rFonts w:eastAsia="Times New Roman" w:cs="Times New Roman"/>
          <w:kern w:val="0"/>
          <w14:ligatures w14:val="none"/>
        </w:rPr>
        <w:t>f</w:t>
      </w:r>
      <w:r w:rsidRPr="00072266">
        <w:rPr>
          <w:rFonts w:eastAsia="Times New Roman" w:cs="Times New Roman"/>
          <w:kern w:val="0"/>
          <w14:ligatures w14:val="none"/>
        </w:rPr>
        <w:t>ramework</w:t>
      </w:r>
      <w:r w:rsidR="30C8D924" w:rsidRPr="00072266">
        <w:rPr>
          <w:rFonts w:eastAsia="Times New Roman" w:cs="Times New Roman"/>
          <w:kern w:val="0"/>
          <w14:ligatures w14:val="none"/>
        </w:rPr>
        <w:t>s</w:t>
      </w:r>
      <w:r w:rsidRPr="00072266">
        <w:rPr>
          <w:rFonts w:eastAsia="Times New Roman" w:cs="Times New Roman"/>
          <w:color w:val="000000" w:themeColor="text1"/>
          <w:kern w:val="0"/>
          <w14:ligatures w14:val="none"/>
        </w:rPr>
        <w:t xml:space="preserve"> </w:t>
      </w:r>
      <w:r w:rsidR="17460BCD" w:rsidRPr="00072266">
        <w:rPr>
          <w:rFonts w:eastAsia="Times New Roman" w:cs="Times New Roman"/>
          <w:color w:val="000000" w:themeColor="text1"/>
          <w:kern w:val="0"/>
          <w14:ligatures w14:val="none"/>
        </w:rPr>
        <w:t>to drive</w:t>
      </w:r>
      <w:r w:rsidRPr="00072266">
        <w:rPr>
          <w:rFonts w:eastAsia="Times New Roman" w:cs="Times New Roman"/>
          <w:color w:val="000000" w:themeColor="text1"/>
          <w:kern w:val="0"/>
          <w14:ligatures w14:val="none"/>
        </w:rPr>
        <w:t xml:space="preserve"> economic mobility across Palm Beach County</w:t>
      </w:r>
      <w:r w:rsidR="17460BCD" w:rsidRPr="00072266">
        <w:rPr>
          <w:rFonts w:eastAsia="Times New Roman" w:cs="Times New Roman"/>
          <w:color w:val="000000" w:themeColor="text1"/>
          <w:kern w:val="0"/>
          <w14:ligatures w14:val="none"/>
        </w:rPr>
        <w:t xml:space="preserve">? Join us for the opening </w:t>
      </w:r>
      <w:r w:rsidR="62D9F02B" w:rsidRPr="00072266">
        <w:rPr>
          <w:rFonts w:eastAsia="Times New Roman" w:cs="Times New Roman"/>
          <w:color w:val="000000" w:themeColor="text1"/>
          <w:kern w:val="0"/>
          <w14:ligatures w14:val="none"/>
        </w:rPr>
        <w:t xml:space="preserve">plenary </w:t>
      </w:r>
      <w:r w:rsidR="17460BCD" w:rsidRPr="00072266">
        <w:rPr>
          <w:rFonts w:eastAsia="Times New Roman" w:cs="Times New Roman"/>
          <w:color w:val="000000" w:themeColor="text1"/>
          <w:kern w:val="0"/>
          <w14:ligatures w14:val="none"/>
        </w:rPr>
        <w:t>session of our Summit as we delve into strategies to effectively utilize metrics and tactics to boost upward mobility.</w:t>
      </w:r>
      <w:r w:rsidR="46307844" w:rsidRPr="00072266">
        <w:rPr>
          <w:rFonts w:cs="Times New Roman"/>
        </w:rPr>
        <w:t xml:space="preserve"> </w:t>
      </w:r>
      <w:r w:rsidR="17460BCD" w:rsidRPr="00072266">
        <w:rPr>
          <w:rFonts w:cs="Times New Roman"/>
        </w:rPr>
        <w:t xml:space="preserve">Explore how tracking community conditions and reviewing key predictors and indicators can empower our local community networks to achieve economic growth. Don't miss this opportunity to </w:t>
      </w:r>
      <w:proofErr w:type="spellStart"/>
      <w:r w:rsidR="17460BCD" w:rsidRPr="00072266">
        <w:rPr>
          <w:rFonts w:cs="Times New Roman"/>
        </w:rPr>
        <w:t>kickstart</w:t>
      </w:r>
      <w:proofErr w:type="spellEnd"/>
      <w:r w:rsidR="17460BCD" w:rsidRPr="00072266">
        <w:rPr>
          <w:rFonts w:cs="Times New Roman"/>
        </w:rPr>
        <w:t xml:space="preserve"> our journey towards building a stronger, more prosperous community together.</w:t>
      </w:r>
    </w:p>
    <w:p w:rsidR="00462168" w:rsidRDefault="00462168" w:rsidP="009B5F81">
      <w:pPr>
        <w:pBdr>
          <w:top w:val="single" w:sz="12" w:space="1" w:color="auto"/>
          <w:bottom w:val="single" w:sz="12" w:space="1" w:color="auto"/>
        </w:pBdr>
        <w:rPr>
          <w:rFonts w:cs="Times New Roman"/>
          <w:b/>
          <w:bCs/>
        </w:rPr>
      </w:pPr>
    </w:p>
    <w:p w:rsidR="00B36BC3" w:rsidRDefault="00106FFB" w:rsidP="009B5F81">
      <w:pPr>
        <w:pBdr>
          <w:top w:val="single" w:sz="12" w:space="1" w:color="auto"/>
          <w:bottom w:val="single" w:sz="12" w:space="1" w:color="auto"/>
        </w:pBdr>
        <w:rPr>
          <w:rFonts w:cs="Times New Roman"/>
        </w:rPr>
      </w:pPr>
      <w:r w:rsidRPr="00462168">
        <w:rPr>
          <w:rFonts w:cs="Times New Roman"/>
          <w:b/>
          <w:bCs/>
          <w:color w:val="0070C0"/>
        </w:rPr>
        <w:t>BREAK</w:t>
      </w:r>
      <w:r w:rsidR="00B97BE0" w:rsidRPr="00072266">
        <w:rPr>
          <w:rFonts w:cs="Times New Roman"/>
          <w:b/>
          <w:bCs/>
        </w:rPr>
        <w:t xml:space="preserve"> - </w:t>
      </w:r>
      <w:r w:rsidR="00B97BE0" w:rsidRPr="00072266">
        <w:rPr>
          <w:rFonts w:cs="Times New Roman"/>
        </w:rPr>
        <w:t>10:</w:t>
      </w:r>
      <w:r w:rsidR="00F21673" w:rsidRPr="00072266">
        <w:rPr>
          <w:rFonts w:cs="Times New Roman"/>
        </w:rPr>
        <w:t>30</w:t>
      </w:r>
      <w:r w:rsidR="00B97BE0" w:rsidRPr="00072266">
        <w:rPr>
          <w:rFonts w:cs="Times New Roman"/>
        </w:rPr>
        <w:t>am-10:</w:t>
      </w:r>
      <w:r w:rsidR="00F21673" w:rsidRPr="00072266">
        <w:rPr>
          <w:rFonts w:cs="Times New Roman"/>
        </w:rPr>
        <w:t>45</w:t>
      </w:r>
      <w:r w:rsidR="00B97BE0" w:rsidRPr="00072266">
        <w:rPr>
          <w:rFonts w:cs="Times New Roman"/>
        </w:rPr>
        <w:t xml:space="preserve">am </w:t>
      </w:r>
    </w:p>
    <w:p w:rsidR="00462168" w:rsidRPr="00072266" w:rsidRDefault="00462168" w:rsidP="009B5F81">
      <w:pPr>
        <w:pBdr>
          <w:top w:val="single" w:sz="12" w:space="1" w:color="auto"/>
          <w:bottom w:val="single" w:sz="12" w:space="1" w:color="auto"/>
        </w:pBdr>
        <w:rPr>
          <w:rFonts w:cs="Times New Roman"/>
          <w:b/>
          <w:bCs/>
        </w:rPr>
      </w:pPr>
    </w:p>
    <w:p w:rsidR="00072266" w:rsidRDefault="00072266" w:rsidP="009076DB">
      <w:pPr>
        <w:rPr>
          <w:rFonts w:cs="Times New Roman"/>
          <w:b/>
          <w:bCs/>
        </w:rPr>
      </w:pPr>
    </w:p>
    <w:p w:rsidR="00770F48" w:rsidRPr="00072266" w:rsidRDefault="00072266" w:rsidP="009076DB">
      <w:pPr>
        <w:rPr>
          <w:rFonts w:cs="Times New Roman"/>
          <w:b/>
          <w:bCs/>
        </w:rPr>
      </w:pPr>
      <w:r w:rsidRPr="00462168">
        <w:rPr>
          <w:rFonts w:cs="Times New Roman"/>
          <w:b/>
          <w:bCs/>
          <w:color w:val="0070C0"/>
        </w:rPr>
        <w:t xml:space="preserve">CONCURRENT </w:t>
      </w:r>
      <w:r w:rsidR="00462168" w:rsidRPr="00462168">
        <w:rPr>
          <w:rFonts w:cs="Times New Roman"/>
          <w:b/>
          <w:bCs/>
          <w:color w:val="0070C0"/>
        </w:rPr>
        <w:t xml:space="preserve">SESSION 1 </w:t>
      </w:r>
      <w:r w:rsidR="00462168">
        <w:rPr>
          <w:rFonts w:cs="Times New Roman"/>
          <w:b/>
          <w:bCs/>
        </w:rPr>
        <w:t xml:space="preserve">- </w:t>
      </w:r>
      <w:r w:rsidR="009076DB" w:rsidRPr="00072266">
        <w:rPr>
          <w:rFonts w:cs="Times New Roman"/>
          <w:b/>
          <w:bCs/>
        </w:rPr>
        <w:t>(4</w:t>
      </w:r>
      <w:r w:rsidR="00462168">
        <w:rPr>
          <w:rFonts w:cs="Times New Roman"/>
          <w:b/>
          <w:bCs/>
        </w:rPr>
        <w:t xml:space="preserve"> workshops</w:t>
      </w:r>
      <w:proofErr w:type="gramStart"/>
      <w:r w:rsidR="009076DB" w:rsidRPr="00072266">
        <w:rPr>
          <w:rFonts w:cs="Times New Roman"/>
          <w:b/>
          <w:bCs/>
        </w:rPr>
        <w:t>)</w:t>
      </w:r>
      <w:r w:rsidR="00106FFB" w:rsidRPr="00072266">
        <w:rPr>
          <w:rFonts w:cs="Times New Roman"/>
          <w:b/>
          <w:bCs/>
        </w:rPr>
        <w:t xml:space="preserve">  (</w:t>
      </w:r>
      <w:proofErr w:type="gramEnd"/>
      <w:r w:rsidR="00106FFB" w:rsidRPr="00072266">
        <w:rPr>
          <w:rFonts w:cs="Times New Roman"/>
          <w:b/>
          <w:bCs/>
        </w:rPr>
        <w:t>10:</w:t>
      </w:r>
      <w:r w:rsidR="00F21673" w:rsidRPr="00072266">
        <w:rPr>
          <w:rFonts w:cs="Times New Roman"/>
          <w:b/>
          <w:bCs/>
        </w:rPr>
        <w:t>45</w:t>
      </w:r>
      <w:r w:rsidR="00106FFB" w:rsidRPr="00072266">
        <w:rPr>
          <w:rFonts w:cs="Times New Roman"/>
          <w:b/>
          <w:bCs/>
        </w:rPr>
        <w:t>am-1</w:t>
      </w:r>
      <w:r w:rsidR="00F21673" w:rsidRPr="00072266">
        <w:rPr>
          <w:rFonts w:cs="Times New Roman"/>
          <w:b/>
          <w:bCs/>
        </w:rPr>
        <w:t>2:00p</w:t>
      </w:r>
      <w:r w:rsidR="00106FFB" w:rsidRPr="00072266">
        <w:rPr>
          <w:rFonts w:cs="Times New Roman"/>
          <w:b/>
          <w:bCs/>
        </w:rPr>
        <w:t>m)</w:t>
      </w:r>
    </w:p>
    <w:p w:rsidR="009B5F81" w:rsidRPr="009162DA" w:rsidRDefault="009B5F81" w:rsidP="009076DB">
      <w:pPr>
        <w:rPr>
          <w:rFonts w:cs="Times New Roman"/>
          <w:b/>
          <w:bCs/>
          <w:u w:val="single"/>
        </w:rPr>
      </w:pPr>
      <w:r w:rsidRPr="009162DA">
        <w:rPr>
          <w:rFonts w:cs="Times New Roman"/>
          <w:b/>
          <w:bCs/>
          <w:u w:val="single"/>
        </w:rPr>
        <w:t>Safety and Justice</w:t>
      </w:r>
      <w:r w:rsidR="00DC1A97" w:rsidRPr="00DC1A97">
        <w:rPr>
          <w:rFonts w:cs="Times New Roman"/>
        </w:rPr>
        <w:t xml:space="preserve"> - Salon B</w:t>
      </w:r>
    </w:p>
    <w:p w:rsidR="009B5F81" w:rsidRPr="00072266" w:rsidRDefault="008C7E98" w:rsidP="009B5F81">
      <w:pPr>
        <w:rPr>
          <w:rFonts w:cs="Times New Roman"/>
          <w:i/>
          <w:iCs/>
          <w:color w:val="FF0000"/>
        </w:rPr>
      </w:pPr>
      <w:r w:rsidRPr="00072266">
        <w:rPr>
          <w:rFonts w:cs="Times New Roman"/>
          <w:i/>
          <w:iCs/>
        </w:rPr>
        <w:t xml:space="preserve">Life </w:t>
      </w:r>
      <w:proofErr w:type="gramStart"/>
      <w:r w:rsidRPr="00072266">
        <w:rPr>
          <w:rFonts w:cs="Times New Roman"/>
          <w:i/>
          <w:iCs/>
        </w:rPr>
        <w:t>After</w:t>
      </w:r>
      <w:proofErr w:type="gramEnd"/>
      <w:r w:rsidRPr="00072266">
        <w:rPr>
          <w:rFonts w:cs="Times New Roman"/>
          <w:i/>
          <w:iCs/>
        </w:rPr>
        <w:t xml:space="preserve"> Incarceration: Navigating the Challenges of Re-Entry to Promote Economic Mobility</w:t>
      </w:r>
    </w:p>
    <w:p w:rsidR="005039CB" w:rsidRPr="00072266" w:rsidRDefault="47A9711D" w:rsidP="009B5F81">
      <w:pPr>
        <w:rPr>
          <w:rFonts w:cs="Times New Roman"/>
        </w:rPr>
      </w:pPr>
      <w:r w:rsidRPr="35C45542">
        <w:rPr>
          <w:rFonts w:cs="Times New Roman"/>
        </w:rPr>
        <w:t>In t</w:t>
      </w:r>
      <w:r w:rsidR="49DF0A23" w:rsidRPr="35C45542">
        <w:rPr>
          <w:rFonts w:cs="Times New Roman"/>
        </w:rPr>
        <w:t>his session</w:t>
      </w:r>
      <w:r w:rsidRPr="35C45542">
        <w:rPr>
          <w:rFonts w:cs="Times New Roman"/>
        </w:rPr>
        <w:t xml:space="preserve"> we</w:t>
      </w:r>
      <w:r w:rsidR="49DF0A23" w:rsidRPr="35C45542">
        <w:rPr>
          <w:rFonts w:cs="Times New Roman"/>
        </w:rPr>
        <w:t xml:space="preserve"> will </w:t>
      </w:r>
      <w:r w:rsidR="7981245F" w:rsidRPr="35C45542">
        <w:rPr>
          <w:rFonts w:cs="Times New Roman"/>
        </w:rPr>
        <w:t>explore</w:t>
      </w:r>
      <w:r w:rsidR="49DF0A23" w:rsidRPr="35C45542">
        <w:rPr>
          <w:rFonts w:cs="Times New Roman"/>
        </w:rPr>
        <w:t xml:space="preserve"> </w:t>
      </w:r>
      <w:r w:rsidRPr="35C45542">
        <w:rPr>
          <w:rFonts w:cs="Times New Roman"/>
        </w:rPr>
        <w:t>t</w:t>
      </w:r>
      <w:r w:rsidR="49DF0A23" w:rsidRPr="35C45542">
        <w:rPr>
          <w:rFonts w:cs="Times New Roman"/>
        </w:rPr>
        <w:t xml:space="preserve">he various barriers and existing policies that hinder individuals from successfully gaining employment upon re-entering </w:t>
      </w:r>
      <w:r w:rsidRPr="35C45542">
        <w:rPr>
          <w:rFonts w:cs="Times New Roman"/>
        </w:rPr>
        <w:t>society</w:t>
      </w:r>
      <w:r w:rsidR="49DF0A23" w:rsidRPr="35C45542">
        <w:rPr>
          <w:rFonts w:cs="Times New Roman"/>
        </w:rPr>
        <w:t xml:space="preserve">. Participants will engage in discussions and </w:t>
      </w:r>
      <w:r w:rsidR="7981245F" w:rsidRPr="35C45542">
        <w:rPr>
          <w:rFonts w:cs="Times New Roman"/>
        </w:rPr>
        <w:t>discover</w:t>
      </w:r>
      <w:r w:rsidR="49DF0A23" w:rsidRPr="35C45542">
        <w:rPr>
          <w:rFonts w:cs="Times New Roman"/>
        </w:rPr>
        <w:t xml:space="preserve"> best practices aimed at reducing fines and fees, advancing economic mobility for formerly incarcerated individuals and their families, and fostering supportive employer practices. </w:t>
      </w:r>
      <w:r w:rsidR="00E948E4" w:rsidRPr="35C45542">
        <w:rPr>
          <w:rFonts w:cs="Times New Roman"/>
        </w:rPr>
        <w:t xml:space="preserve">Topics will include </w:t>
      </w:r>
      <w:r w:rsidR="755FC972" w:rsidRPr="35C45542">
        <w:rPr>
          <w:rFonts w:cs="Times New Roman"/>
        </w:rPr>
        <w:t xml:space="preserve">policies </w:t>
      </w:r>
      <w:r w:rsidR="30EA25DA" w:rsidRPr="35C45542">
        <w:rPr>
          <w:rFonts w:cs="Times New Roman"/>
        </w:rPr>
        <w:t xml:space="preserve">recommendations that </w:t>
      </w:r>
      <w:r w:rsidR="00E948E4" w:rsidRPr="35C45542">
        <w:rPr>
          <w:rFonts w:cs="Times New Roman"/>
        </w:rPr>
        <w:t xml:space="preserve">promote fair hiring practices and enhance economic prospects for citizens re-entering the community. </w:t>
      </w:r>
    </w:p>
    <w:p w:rsidR="00FC4633" w:rsidRDefault="00FC4633" w:rsidP="009B5F81">
      <w:pPr>
        <w:rPr>
          <w:rFonts w:cs="Times New Roman"/>
          <w:b/>
          <w:bCs/>
        </w:rPr>
      </w:pPr>
    </w:p>
    <w:p w:rsidR="009B5F81" w:rsidRPr="00FC4633" w:rsidRDefault="009B5F81" w:rsidP="009B5F81">
      <w:pPr>
        <w:rPr>
          <w:rFonts w:cs="Times New Roman"/>
          <w:b/>
          <w:bCs/>
          <w:u w:val="single"/>
        </w:rPr>
      </w:pPr>
      <w:r w:rsidRPr="00FC4633">
        <w:rPr>
          <w:rFonts w:cs="Times New Roman"/>
          <w:b/>
          <w:bCs/>
          <w:u w:val="single"/>
        </w:rPr>
        <w:t>Food and Hunger</w:t>
      </w:r>
      <w:r w:rsidR="00DC1A97" w:rsidRPr="00DC1A97">
        <w:rPr>
          <w:rFonts w:cs="Times New Roman"/>
        </w:rPr>
        <w:t xml:space="preserve"> - Salon </w:t>
      </w:r>
      <w:r w:rsidR="00DC1A97">
        <w:rPr>
          <w:rFonts w:cs="Times New Roman"/>
        </w:rPr>
        <w:t>C</w:t>
      </w:r>
    </w:p>
    <w:p w:rsidR="00045289" w:rsidRPr="00072266" w:rsidRDefault="00045289" w:rsidP="009B5F81">
      <w:pPr>
        <w:rPr>
          <w:rFonts w:cs="Times New Roman"/>
          <w:i/>
          <w:iCs/>
        </w:rPr>
      </w:pPr>
      <w:r w:rsidRPr="00072266">
        <w:rPr>
          <w:rFonts w:cs="Times New Roman"/>
          <w:i/>
          <w:iCs/>
        </w:rPr>
        <w:t xml:space="preserve">Cultivating Prosperity: Harnessing the Power of Food Systems for Economic </w:t>
      </w:r>
      <w:r w:rsidR="00BF50F6" w:rsidRPr="00072266">
        <w:rPr>
          <w:rFonts w:cs="Times New Roman"/>
          <w:i/>
          <w:iCs/>
        </w:rPr>
        <w:t>Mobility</w:t>
      </w:r>
    </w:p>
    <w:p w:rsidR="00FC4633" w:rsidRDefault="400D8BBD" w:rsidP="35C45542">
      <w:pPr>
        <w:rPr>
          <w:rFonts w:cs="Times New Roman"/>
        </w:rPr>
      </w:pPr>
      <w:r w:rsidRPr="35C45542">
        <w:rPr>
          <w:rFonts w:cs="Times New Roman"/>
          <w:color w:val="000000" w:themeColor="text1"/>
        </w:rPr>
        <w:t xml:space="preserve">Join us as we uncover the transformative potential of the food system in driving economic mobility. From strengthening food infrastructure to fostering culinary entrepreneurship, we'll </w:t>
      </w:r>
      <w:r w:rsidR="7981245F" w:rsidRPr="35C45542">
        <w:rPr>
          <w:rFonts w:cs="Times New Roman"/>
          <w:color w:val="000000" w:themeColor="text1"/>
        </w:rPr>
        <w:t>explore</w:t>
      </w:r>
      <w:r w:rsidRPr="35C45542">
        <w:rPr>
          <w:rFonts w:cs="Times New Roman"/>
          <w:color w:val="000000" w:themeColor="text1"/>
        </w:rPr>
        <w:t xml:space="preserve"> </w:t>
      </w:r>
      <w:r w:rsidR="7981245F" w:rsidRPr="35C45542">
        <w:rPr>
          <w:rFonts w:cs="Times New Roman"/>
          <w:color w:val="000000" w:themeColor="text1"/>
        </w:rPr>
        <w:t>a variety of</w:t>
      </w:r>
      <w:r w:rsidRPr="35C45542">
        <w:rPr>
          <w:rFonts w:cs="Times New Roman"/>
          <w:color w:val="000000" w:themeColor="text1"/>
        </w:rPr>
        <w:t xml:space="preserve"> strategies to combat food insecurity and enhance economic prospects. Gain insight into ongoing community projects and expert-endorsed best practices. Discover key initiatives </w:t>
      </w:r>
      <w:r w:rsidR="366895D1" w:rsidRPr="35C45542">
        <w:rPr>
          <w:rFonts w:cs="Times New Roman"/>
          <w:color w:val="000000" w:themeColor="text1"/>
        </w:rPr>
        <w:t xml:space="preserve">and strategies that </w:t>
      </w:r>
      <w:r w:rsidRPr="35C45542">
        <w:rPr>
          <w:rFonts w:cs="Times New Roman"/>
          <w:color w:val="000000" w:themeColor="text1"/>
        </w:rPr>
        <w:t>boost earning</w:t>
      </w:r>
      <w:r w:rsidR="6C37CDF2" w:rsidRPr="35C45542">
        <w:rPr>
          <w:rFonts w:cs="Times New Roman"/>
          <w:color w:val="000000" w:themeColor="text1"/>
        </w:rPr>
        <w:t xml:space="preserve"> potential</w:t>
      </w:r>
      <w:r w:rsidRPr="35C45542">
        <w:rPr>
          <w:rFonts w:cs="Times New Roman"/>
          <w:color w:val="000000" w:themeColor="text1"/>
        </w:rPr>
        <w:t xml:space="preserve">. Additionally, we'll spotlight local endeavors </w:t>
      </w:r>
      <w:r w:rsidR="390BAD6E" w:rsidRPr="35C45542">
        <w:rPr>
          <w:rFonts w:cs="Times New Roman"/>
          <w:color w:val="000000" w:themeColor="text1"/>
        </w:rPr>
        <w:t>that</w:t>
      </w:r>
      <w:r w:rsidRPr="35C45542">
        <w:rPr>
          <w:rFonts w:cs="Times New Roman"/>
          <w:color w:val="000000" w:themeColor="text1"/>
        </w:rPr>
        <w:t xml:space="preserve"> </w:t>
      </w:r>
      <w:r w:rsidR="7DFAA3F4" w:rsidRPr="35C45542">
        <w:rPr>
          <w:rFonts w:cs="Times New Roman"/>
          <w:color w:val="000000" w:themeColor="text1"/>
        </w:rPr>
        <w:t>empower</w:t>
      </w:r>
      <w:r w:rsidRPr="35C45542">
        <w:rPr>
          <w:rFonts w:cs="Times New Roman"/>
          <w:color w:val="000000" w:themeColor="text1"/>
        </w:rPr>
        <w:t xml:space="preserve"> individuals through vocational culinary training</w:t>
      </w:r>
      <w:r w:rsidR="52A136C2" w:rsidRPr="35C45542">
        <w:rPr>
          <w:rFonts w:cs="Times New Roman"/>
          <w:color w:val="000000" w:themeColor="text1"/>
        </w:rPr>
        <w:t xml:space="preserve"> and </w:t>
      </w:r>
      <w:r w:rsidR="74515794" w:rsidRPr="35C45542">
        <w:rPr>
          <w:rFonts w:cs="Times New Roman"/>
          <w:color w:val="000000" w:themeColor="text1"/>
        </w:rPr>
        <w:t>foster</w:t>
      </w:r>
      <w:r w:rsidRPr="35C45542">
        <w:rPr>
          <w:rFonts w:cs="Times New Roman"/>
          <w:color w:val="000000" w:themeColor="text1"/>
        </w:rPr>
        <w:t xml:space="preserve"> economic equity in the food sector. </w:t>
      </w:r>
    </w:p>
    <w:p w:rsidR="003D0697" w:rsidRDefault="003D0697" w:rsidP="009B5F81">
      <w:pPr>
        <w:rPr>
          <w:rFonts w:cs="Times New Roman"/>
          <w:b/>
          <w:bCs/>
        </w:rPr>
      </w:pPr>
    </w:p>
    <w:p w:rsidR="009B5F81" w:rsidRPr="003D0697" w:rsidRDefault="009B5F81" w:rsidP="009B5F81">
      <w:pPr>
        <w:rPr>
          <w:rFonts w:cs="Times New Roman"/>
          <w:b/>
          <w:bCs/>
          <w:u w:val="single"/>
        </w:rPr>
      </w:pPr>
      <w:r w:rsidRPr="003D0697">
        <w:rPr>
          <w:rFonts w:cs="Times New Roman"/>
          <w:b/>
          <w:bCs/>
          <w:u w:val="single"/>
        </w:rPr>
        <w:t>Employment</w:t>
      </w:r>
      <w:r w:rsidR="00DC1A97" w:rsidRPr="00DC1A97">
        <w:rPr>
          <w:rFonts w:cs="Times New Roman"/>
        </w:rPr>
        <w:t xml:space="preserve"> - Salon </w:t>
      </w:r>
      <w:r w:rsidR="00DC1A97">
        <w:rPr>
          <w:rFonts w:cs="Times New Roman"/>
        </w:rPr>
        <w:t>D</w:t>
      </w:r>
    </w:p>
    <w:p w:rsidR="00804734" w:rsidRPr="00072266" w:rsidRDefault="00804734" w:rsidP="009B5F81">
      <w:pPr>
        <w:rPr>
          <w:rFonts w:cs="Times New Roman"/>
          <w:u w:val="single"/>
        </w:rPr>
      </w:pPr>
      <w:r w:rsidRPr="00072266">
        <w:rPr>
          <w:rFonts w:cs="Times New Roman"/>
          <w:u w:val="single"/>
        </w:rPr>
        <w:t>Empowerment Pathways: Paving the Way to Economic Independence</w:t>
      </w:r>
    </w:p>
    <w:p w:rsidR="003C7619" w:rsidRPr="00072266" w:rsidRDefault="34CA364C" w:rsidP="00804734">
      <w:pPr>
        <w:rPr>
          <w:rFonts w:cs="Times New Roman"/>
        </w:rPr>
      </w:pPr>
      <w:r w:rsidRPr="35C45542">
        <w:rPr>
          <w:rFonts w:cs="Times New Roman"/>
        </w:rPr>
        <w:t xml:space="preserve">In this session, we'll explore a myriad of innovative approaches aimed at fostering employment and economic empowerment within our community. </w:t>
      </w:r>
      <w:r w:rsidR="381A711B" w:rsidRPr="35C45542">
        <w:rPr>
          <w:rFonts w:cs="Times New Roman"/>
        </w:rPr>
        <w:t>W</w:t>
      </w:r>
      <w:r w:rsidRPr="35C45542">
        <w:rPr>
          <w:rFonts w:cs="Times New Roman"/>
        </w:rPr>
        <w:t xml:space="preserve">e'll spotlight </w:t>
      </w:r>
      <w:r w:rsidR="23469C35" w:rsidRPr="35C45542">
        <w:rPr>
          <w:rFonts w:cs="Times New Roman"/>
        </w:rPr>
        <w:t xml:space="preserve">initiatives such as </w:t>
      </w:r>
      <w:r w:rsidRPr="35C45542">
        <w:rPr>
          <w:rFonts w:cs="Times New Roman"/>
        </w:rPr>
        <w:t>Circles</w:t>
      </w:r>
      <w:r w:rsidR="090E0757" w:rsidRPr="35C45542">
        <w:rPr>
          <w:rFonts w:cs="Times New Roman"/>
        </w:rPr>
        <w:t xml:space="preserve"> and Prosperity Centers</w:t>
      </w:r>
      <w:r w:rsidRPr="35C45542">
        <w:rPr>
          <w:rFonts w:cs="Times New Roman"/>
        </w:rPr>
        <w:t>, a program dedicated to assisting those living in poverty by offering comprehensive wrap-around services, including employment skills training and social capital development to facilitate their transition out of poverty. We'll also discuss the concept</w:t>
      </w:r>
      <w:r w:rsidR="54C6542C" w:rsidRPr="35C45542">
        <w:rPr>
          <w:rFonts w:cs="Times New Roman"/>
        </w:rPr>
        <w:t>s like</w:t>
      </w:r>
      <w:r w:rsidRPr="35C45542">
        <w:rPr>
          <w:rFonts w:cs="Times New Roman"/>
        </w:rPr>
        <w:t xml:space="preserve"> </w:t>
      </w:r>
      <w:r w:rsidR="17460BCD" w:rsidRPr="35C45542">
        <w:rPr>
          <w:rFonts w:cs="Times New Roman"/>
        </w:rPr>
        <w:t>u</w:t>
      </w:r>
      <w:r w:rsidRPr="35C45542">
        <w:rPr>
          <w:rFonts w:cs="Times New Roman"/>
        </w:rPr>
        <w:t xml:space="preserve">niversal </w:t>
      </w:r>
      <w:r w:rsidR="17460BCD" w:rsidRPr="35C45542">
        <w:rPr>
          <w:rFonts w:cs="Times New Roman"/>
        </w:rPr>
        <w:t>i</w:t>
      </w:r>
      <w:r w:rsidRPr="35C45542">
        <w:rPr>
          <w:rFonts w:cs="Times New Roman"/>
        </w:rPr>
        <w:t>ncome, pre-employment training, work readiness training, and financial literacy. Join us as we explore these initiatives and discuss their role in promoting economic mobility and empowerment within our community.</w:t>
      </w:r>
    </w:p>
    <w:p w:rsidR="009B5F81" w:rsidRPr="00072266" w:rsidRDefault="542B4A4B" w:rsidP="35C45542">
      <w:pPr>
        <w:rPr>
          <w:rFonts w:cs="Times New Roman"/>
          <w:b/>
          <w:bCs/>
          <w:u w:val="single"/>
        </w:rPr>
      </w:pPr>
      <w:r w:rsidRPr="35C45542">
        <w:rPr>
          <w:rFonts w:cs="Times New Roman"/>
          <w:b/>
          <w:bCs/>
          <w:u w:val="single"/>
        </w:rPr>
        <w:t>Health and Wellness</w:t>
      </w:r>
      <w:r w:rsidRPr="35C45542">
        <w:rPr>
          <w:rFonts w:cs="Times New Roman"/>
        </w:rPr>
        <w:t xml:space="preserve"> - Salon E</w:t>
      </w:r>
    </w:p>
    <w:p w:rsidR="00421233" w:rsidRDefault="00421233" w:rsidP="00421233">
      <w:pPr>
        <w:rPr>
          <w:i/>
          <w:iCs/>
          <w:color w:val="000000"/>
          <w:sz w:val="28"/>
          <w:szCs w:val="28"/>
        </w:rPr>
      </w:pPr>
      <w:r>
        <w:rPr>
          <w:i/>
          <w:iCs/>
          <w:color w:val="000000"/>
          <w:sz w:val="28"/>
          <w:szCs w:val="28"/>
        </w:rPr>
        <w:t xml:space="preserve">Health is Wealth: Advancing Health Equity </w:t>
      </w:r>
      <w:proofErr w:type="gramStart"/>
      <w:r>
        <w:rPr>
          <w:i/>
          <w:iCs/>
          <w:color w:val="000000"/>
          <w:sz w:val="28"/>
          <w:szCs w:val="28"/>
        </w:rPr>
        <w:t>Through</w:t>
      </w:r>
      <w:proofErr w:type="gramEnd"/>
      <w:r>
        <w:rPr>
          <w:i/>
          <w:iCs/>
          <w:color w:val="000000"/>
          <w:sz w:val="28"/>
          <w:szCs w:val="28"/>
        </w:rPr>
        <w:t xml:space="preserve"> Economic Mobility</w:t>
      </w:r>
    </w:p>
    <w:p w:rsidR="00421233" w:rsidRDefault="00421233" w:rsidP="00421233">
      <w:pPr>
        <w:rPr>
          <w:sz w:val="28"/>
          <w:szCs w:val="28"/>
        </w:rPr>
      </w:pPr>
      <w:r>
        <w:rPr>
          <w:sz w:val="28"/>
          <w:szCs w:val="28"/>
        </w:rPr>
        <w:t xml:space="preserve">This session will focus on the critical intersection of health and economic stability, emphasizing how improving economic mobility can lead to better health outcomes for individuals and families, particularly those facing significant barriers. This session will explore innovative pilot initiatives and proven best practices aimed at supporting the physical and behavioral health needs of families living in poverty and individuals transitioning back to the community from treatment centers and jails. Join us to gain valuable insights, share experiences, and collaborate with fellow participants committed to advancing health equity through economic mobility. </w:t>
      </w:r>
    </w:p>
    <w:p w:rsidR="003D0697" w:rsidRPr="00072266" w:rsidRDefault="003D0697" w:rsidP="009B5F81">
      <w:pPr>
        <w:rPr>
          <w:rFonts w:cs="Times New Roman"/>
          <w:b/>
          <w:bCs/>
        </w:rPr>
      </w:pPr>
    </w:p>
    <w:p w:rsidR="009B5F81" w:rsidRPr="00072266" w:rsidRDefault="009B5F81" w:rsidP="009B5F81">
      <w:pPr>
        <w:rPr>
          <w:rFonts w:cs="Times New Roman"/>
        </w:rPr>
      </w:pPr>
      <w:r w:rsidRPr="002F40FC">
        <w:rPr>
          <w:rFonts w:cs="Times New Roman"/>
          <w:b/>
          <w:bCs/>
          <w:color w:val="0070C0"/>
        </w:rPr>
        <w:t xml:space="preserve">LUNCH PANEL </w:t>
      </w:r>
      <w:r w:rsidRPr="00072266">
        <w:rPr>
          <w:rFonts w:cs="Times New Roman"/>
          <w:b/>
          <w:bCs/>
        </w:rPr>
        <w:t>(PLENARY)</w:t>
      </w:r>
      <w:r w:rsidR="00B97BE0" w:rsidRPr="00072266">
        <w:rPr>
          <w:rFonts w:cs="Times New Roman"/>
          <w:b/>
          <w:bCs/>
        </w:rPr>
        <w:t xml:space="preserve"> </w:t>
      </w:r>
      <w:r w:rsidR="00F21673" w:rsidRPr="00072266">
        <w:rPr>
          <w:rFonts w:cs="Times New Roman"/>
          <w:b/>
          <w:bCs/>
        </w:rPr>
        <w:t>–</w:t>
      </w:r>
      <w:r w:rsidR="00B97BE0" w:rsidRPr="00072266">
        <w:rPr>
          <w:rFonts w:cs="Times New Roman"/>
          <w:b/>
          <w:bCs/>
        </w:rPr>
        <w:t xml:space="preserve"> </w:t>
      </w:r>
      <w:r w:rsidR="00B97BE0" w:rsidRPr="00072266">
        <w:rPr>
          <w:rFonts w:cs="Times New Roman"/>
        </w:rPr>
        <w:t>12</w:t>
      </w:r>
      <w:r w:rsidR="00F21673" w:rsidRPr="00072266">
        <w:rPr>
          <w:rFonts w:cs="Times New Roman"/>
        </w:rPr>
        <w:t xml:space="preserve">:30 </w:t>
      </w:r>
      <w:r w:rsidR="00B97BE0" w:rsidRPr="00072266">
        <w:rPr>
          <w:rFonts w:cs="Times New Roman"/>
        </w:rPr>
        <w:t>PM -1</w:t>
      </w:r>
      <w:r w:rsidR="00F21673" w:rsidRPr="00072266">
        <w:rPr>
          <w:rFonts w:cs="Times New Roman"/>
        </w:rPr>
        <w:t xml:space="preserve">:30 </w:t>
      </w:r>
      <w:r w:rsidR="00BA666B" w:rsidRPr="00072266">
        <w:rPr>
          <w:rFonts w:cs="Times New Roman"/>
        </w:rPr>
        <w:t xml:space="preserve">PM </w:t>
      </w:r>
      <w:r w:rsidR="00BA666B" w:rsidRPr="00DC1A97">
        <w:rPr>
          <w:rFonts w:cs="Times New Roman"/>
        </w:rPr>
        <w:t>-</w:t>
      </w:r>
      <w:r w:rsidR="002F40FC" w:rsidRPr="00DC1A97">
        <w:rPr>
          <w:rFonts w:cs="Times New Roman"/>
        </w:rPr>
        <w:t xml:space="preserve"> </w:t>
      </w:r>
      <w:r w:rsidR="002F40FC">
        <w:rPr>
          <w:rFonts w:cs="Times New Roman"/>
        </w:rPr>
        <w:t>Banyan</w:t>
      </w:r>
    </w:p>
    <w:p w:rsidR="009B5F81" w:rsidRPr="00072266" w:rsidRDefault="00E311D6" w:rsidP="009B5F81">
      <w:pPr>
        <w:rPr>
          <w:rFonts w:cs="Times New Roman"/>
          <w:i/>
          <w:iCs/>
        </w:rPr>
      </w:pPr>
      <w:r w:rsidRPr="00072266">
        <w:rPr>
          <w:rFonts w:cs="Times New Roman"/>
          <w:i/>
          <w:iCs/>
        </w:rPr>
        <w:t>Poverty, Place and Race</w:t>
      </w:r>
      <w:r w:rsidR="00DE44AE" w:rsidRPr="00072266">
        <w:rPr>
          <w:rFonts w:cs="Times New Roman"/>
          <w:i/>
          <w:iCs/>
        </w:rPr>
        <w:t xml:space="preserve">: </w:t>
      </w:r>
      <w:r w:rsidR="00332E4D" w:rsidRPr="00072266">
        <w:rPr>
          <w:rFonts w:cs="Times New Roman"/>
          <w:i/>
          <w:iCs/>
        </w:rPr>
        <w:t>Exploring the Legacy of Persistent Poverty in PBC</w:t>
      </w:r>
    </w:p>
    <w:p w:rsidR="00DA2AD6" w:rsidRDefault="00C35F4C" w:rsidP="00C35F4C">
      <w:pPr>
        <w:pStyle w:val="ListParagraph"/>
        <w:shd w:val="clear" w:color="auto" w:fill="FFFFFF"/>
        <w:spacing w:after="0" w:line="240" w:lineRule="auto"/>
        <w:ind w:left="0"/>
        <w:rPr>
          <w:rFonts w:cs="Times New Roman"/>
        </w:rPr>
      </w:pPr>
      <w:r w:rsidRPr="00C35F4C">
        <w:rPr>
          <w:rFonts w:cs="Times New Roman"/>
        </w:rPr>
        <w:t>Join us for a compelling plenary session addressing the interconnected issues of poverty, race, and place and their impact on upward economic mobility. We’ll explore the racial wealth gap, policies that perpetuate poverty, and innovative investment strategies to revitalize neighborhoods.</w:t>
      </w:r>
      <w:r>
        <w:rPr>
          <w:rFonts w:cs="Times New Roman"/>
        </w:rPr>
        <w:t xml:space="preserve"> </w:t>
      </w:r>
      <w:r w:rsidRPr="00C35F4C">
        <w:rPr>
          <w:rFonts w:cs="Times New Roman"/>
        </w:rPr>
        <w:t>Discover promising initiatives like the Purpose</w:t>
      </w:r>
      <w:r>
        <w:rPr>
          <w:rFonts w:cs="Times New Roman"/>
        </w:rPr>
        <w:t xml:space="preserve"> </w:t>
      </w:r>
      <w:r w:rsidRPr="00C35F4C">
        <w:rPr>
          <w:rFonts w:cs="Times New Roman"/>
        </w:rPr>
        <w:t>Built Community model, which fosters public-private partnerships for community revitalization. We’ll also tackle misconceptions about racial economic progress and examine interventions to provide clearer insights into economic disparities.</w:t>
      </w:r>
      <w:r>
        <w:rPr>
          <w:rFonts w:cs="Times New Roman"/>
        </w:rPr>
        <w:t xml:space="preserve"> </w:t>
      </w:r>
      <w:r w:rsidRPr="00C35F4C">
        <w:rPr>
          <w:rFonts w:cs="Times New Roman"/>
        </w:rPr>
        <w:t>Join us as we reimagine the power of place to foster economic opportunity and growth, paving the way for a brighter, more equitable future.</w:t>
      </w:r>
    </w:p>
    <w:p w:rsidR="00C35F4C" w:rsidRPr="00072266" w:rsidRDefault="00C35F4C" w:rsidP="00C35F4C">
      <w:pPr>
        <w:pStyle w:val="ListParagraph"/>
        <w:shd w:val="clear" w:color="auto" w:fill="FFFFFF"/>
        <w:spacing w:after="0" w:line="240" w:lineRule="auto"/>
        <w:rPr>
          <w:rFonts w:eastAsia="Times New Roman" w:cs="Times New Roman"/>
          <w:color w:val="222222"/>
          <w:kern w:val="0"/>
          <w14:ligatures w14:val="none"/>
        </w:rPr>
      </w:pPr>
    </w:p>
    <w:p w:rsidR="00427DDA" w:rsidRDefault="00427DDA" w:rsidP="009B5F81">
      <w:pPr>
        <w:pBdr>
          <w:bottom w:val="single" w:sz="12" w:space="1" w:color="auto"/>
        </w:pBdr>
        <w:rPr>
          <w:rFonts w:cs="Times New Roman"/>
          <w:u w:val="single"/>
        </w:rPr>
      </w:pPr>
    </w:p>
    <w:p w:rsidR="002F40FC" w:rsidRPr="00072266" w:rsidRDefault="002F40FC" w:rsidP="009B5F81">
      <w:pPr>
        <w:rPr>
          <w:rFonts w:cs="Times New Roman"/>
          <w:u w:val="single"/>
        </w:rPr>
      </w:pPr>
    </w:p>
    <w:p w:rsidR="00B97BE0" w:rsidRPr="00072266" w:rsidRDefault="00922502" w:rsidP="009B5F81">
      <w:pPr>
        <w:rPr>
          <w:rFonts w:cs="Times New Roman"/>
          <w:u w:val="single"/>
        </w:rPr>
      </w:pPr>
      <w:r w:rsidRPr="00922502">
        <w:rPr>
          <w:rFonts w:cs="Times New Roman"/>
          <w:b/>
          <w:bCs/>
          <w:color w:val="0070C0"/>
          <w:u w:val="single"/>
        </w:rPr>
        <w:t xml:space="preserve">BREAK </w:t>
      </w:r>
      <w:r>
        <w:rPr>
          <w:rFonts w:cs="Times New Roman"/>
          <w:u w:val="single"/>
        </w:rPr>
        <w:t>-</w:t>
      </w:r>
      <w:r w:rsidR="00F21673" w:rsidRPr="00072266">
        <w:rPr>
          <w:rFonts w:cs="Times New Roman"/>
          <w:u w:val="single"/>
        </w:rPr>
        <w:t xml:space="preserve"> 1:30-1:45PM</w:t>
      </w:r>
      <w:r w:rsidRPr="00DC1A97">
        <w:rPr>
          <w:rFonts w:cs="Times New Roman"/>
        </w:rPr>
        <w:t xml:space="preserve"> - </w:t>
      </w:r>
      <w:r>
        <w:rPr>
          <w:rFonts w:cs="Times New Roman"/>
        </w:rPr>
        <w:t>Foyer</w:t>
      </w:r>
    </w:p>
    <w:p w:rsidR="00B97BE0" w:rsidRPr="00072266" w:rsidRDefault="00B97BE0" w:rsidP="009B5F81">
      <w:pPr>
        <w:pBdr>
          <w:bottom w:val="single" w:sz="12" w:space="1" w:color="auto"/>
        </w:pBdr>
        <w:rPr>
          <w:rFonts w:cs="Times New Roman"/>
          <w:u w:val="single"/>
        </w:rPr>
      </w:pPr>
    </w:p>
    <w:p w:rsidR="00BA666B" w:rsidRDefault="00BA666B" w:rsidP="009076DB">
      <w:pPr>
        <w:rPr>
          <w:rFonts w:cs="Times New Roman"/>
          <w:b/>
          <w:bCs/>
        </w:rPr>
      </w:pPr>
    </w:p>
    <w:p w:rsidR="009076DB" w:rsidRPr="00072266" w:rsidRDefault="00922502" w:rsidP="009076DB">
      <w:pPr>
        <w:rPr>
          <w:rFonts w:cs="Times New Roman"/>
          <w:b/>
          <w:bCs/>
        </w:rPr>
      </w:pPr>
      <w:r w:rsidRPr="00462168">
        <w:rPr>
          <w:rFonts w:cs="Times New Roman"/>
          <w:b/>
          <w:bCs/>
          <w:color w:val="0070C0"/>
        </w:rPr>
        <w:t xml:space="preserve">CONCURRENT SESSION </w:t>
      </w:r>
      <w:r>
        <w:rPr>
          <w:rFonts w:cs="Times New Roman"/>
          <w:b/>
          <w:bCs/>
          <w:color w:val="0070C0"/>
        </w:rPr>
        <w:t>2</w:t>
      </w:r>
      <w:r w:rsidRPr="00462168">
        <w:rPr>
          <w:rFonts w:cs="Times New Roman"/>
          <w:b/>
          <w:bCs/>
          <w:color w:val="0070C0"/>
        </w:rPr>
        <w:t xml:space="preserve"> </w:t>
      </w:r>
      <w:r>
        <w:rPr>
          <w:rFonts w:cs="Times New Roman"/>
          <w:b/>
          <w:bCs/>
        </w:rPr>
        <w:t xml:space="preserve">- </w:t>
      </w:r>
      <w:r w:rsidR="009076DB" w:rsidRPr="00072266">
        <w:rPr>
          <w:rFonts w:cs="Times New Roman"/>
          <w:b/>
          <w:bCs/>
        </w:rPr>
        <w:t>(4</w:t>
      </w:r>
      <w:proofErr w:type="gramStart"/>
      <w:r w:rsidR="009076DB" w:rsidRPr="00072266">
        <w:rPr>
          <w:rFonts w:cs="Times New Roman"/>
          <w:b/>
          <w:bCs/>
        </w:rPr>
        <w:t>)  (</w:t>
      </w:r>
      <w:proofErr w:type="gramEnd"/>
      <w:r w:rsidR="009076DB" w:rsidRPr="00072266">
        <w:rPr>
          <w:rFonts w:cs="Times New Roman"/>
          <w:b/>
          <w:bCs/>
        </w:rPr>
        <w:t>1:</w:t>
      </w:r>
      <w:r w:rsidR="00F21673" w:rsidRPr="00072266">
        <w:rPr>
          <w:rFonts w:cs="Times New Roman"/>
          <w:b/>
          <w:bCs/>
        </w:rPr>
        <w:t>45</w:t>
      </w:r>
      <w:r w:rsidR="00B97BE0" w:rsidRPr="00072266">
        <w:rPr>
          <w:rFonts w:cs="Times New Roman"/>
          <w:b/>
          <w:bCs/>
        </w:rPr>
        <w:t>p</w:t>
      </w:r>
      <w:r w:rsidR="009076DB" w:rsidRPr="00072266">
        <w:rPr>
          <w:rFonts w:cs="Times New Roman"/>
          <w:b/>
          <w:bCs/>
        </w:rPr>
        <w:t>m-</w:t>
      </w:r>
      <w:r w:rsidR="00F21673" w:rsidRPr="00072266">
        <w:rPr>
          <w:rFonts w:cs="Times New Roman"/>
          <w:b/>
          <w:bCs/>
        </w:rPr>
        <w:t>3:00</w:t>
      </w:r>
      <w:r w:rsidR="00B97BE0" w:rsidRPr="00072266">
        <w:rPr>
          <w:rFonts w:cs="Times New Roman"/>
          <w:b/>
          <w:bCs/>
        </w:rPr>
        <w:t>p</w:t>
      </w:r>
      <w:r w:rsidR="009076DB" w:rsidRPr="00072266">
        <w:rPr>
          <w:rFonts w:cs="Times New Roman"/>
          <w:b/>
          <w:bCs/>
        </w:rPr>
        <w:t>m)</w:t>
      </w:r>
    </w:p>
    <w:p w:rsidR="009076DB" w:rsidRPr="00072266" w:rsidRDefault="009076DB" w:rsidP="009B5F81">
      <w:pPr>
        <w:rPr>
          <w:rFonts w:cs="Times New Roman"/>
          <w:u w:val="single"/>
        </w:rPr>
      </w:pPr>
    </w:p>
    <w:p w:rsidR="009B5F81" w:rsidRPr="00922502" w:rsidRDefault="009B5F81" w:rsidP="009B5F81">
      <w:pPr>
        <w:rPr>
          <w:rFonts w:cs="Times New Roman"/>
        </w:rPr>
      </w:pPr>
      <w:r w:rsidRPr="00922502">
        <w:rPr>
          <w:rFonts w:cs="Times New Roman"/>
          <w:b/>
          <w:bCs/>
          <w:u w:val="single"/>
        </w:rPr>
        <w:t>Childcare</w:t>
      </w:r>
      <w:r w:rsidR="00922502">
        <w:rPr>
          <w:rFonts w:cs="Times New Roman"/>
          <w:b/>
          <w:bCs/>
        </w:rPr>
        <w:t xml:space="preserve"> –</w:t>
      </w:r>
      <w:r w:rsidR="00922502" w:rsidRPr="00922502">
        <w:rPr>
          <w:rFonts w:cs="Times New Roman"/>
        </w:rPr>
        <w:t xml:space="preserve"> Salon B</w:t>
      </w:r>
    </w:p>
    <w:p w:rsidR="007E3CA0" w:rsidRPr="00072266" w:rsidRDefault="007E3CA0" w:rsidP="009B5F81">
      <w:pPr>
        <w:rPr>
          <w:rFonts w:cs="Times New Roman"/>
          <w:i/>
          <w:iCs/>
        </w:rPr>
      </w:pPr>
      <w:r w:rsidRPr="00072266">
        <w:rPr>
          <w:rFonts w:cs="Times New Roman"/>
          <w:i/>
          <w:iCs/>
        </w:rPr>
        <w:t>Nurturing Success: Exploring Childcare Solutions</w:t>
      </w:r>
      <w:r w:rsidR="00581B1F" w:rsidRPr="00072266">
        <w:rPr>
          <w:rFonts w:cs="Times New Roman"/>
          <w:i/>
          <w:iCs/>
        </w:rPr>
        <w:t xml:space="preserve"> to Advance Economic Mobility</w:t>
      </w:r>
    </w:p>
    <w:p w:rsidR="007E3CA0" w:rsidRPr="00072266" w:rsidRDefault="0385BC77" w:rsidP="007E3CA0">
      <w:pPr>
        <w:rPr>
          <w:rFonts w:cs="Times New Roman"/>
        </w:rPr>
      </w:pPr>
      <w:r w:rsidRPr="35C45542">
        <w:rPr>
          <w:rFonts w:cs="Times New Roman"/>
        </w:rPr>
        <w:t>Join us as we dig into the critical topic of childcare and its profound impact on early childhood development and intergenerational income mobility. Explore innovative approaches like employer-sponsored childcare and the pivotal role it plays in supporting working families. Discover the significance of early childcare in shaping future opportunities for children and families.</w:t>
      </w:r>
      <w:r w:rsidR="119BF92A" w:rsidRPr="35C45542">
        <w:rPr>
          <w:rFonts w:cs="Times New Roman"/>
        </w:rPr>
        <w:t xml:space="preserve"> </w:t>
      </w:r>
      <w:r w:rsidRPr="35C45542">
        <w:rPr>
          <w:rFonts w:cs="Times New Roman"/>
        </w:rPr>
        <w:t xml:space="preserve">We'll shine a spotlight on local organizations and their tireless efforts to provide quality childcare services to our community. Additionally, we'll discuss policies and programs aimed at enhancing access to affordable childcare for families in need. Don't miss this opportunity to learn, engage, and advocate for solutions that empower our children and families for a brighter </w:t>
      </w:r>
      <w:r w:rsidR="119BF92A" w:rsidRPr="35C45542">
        <w:rPr>
          <w:rFonts w:cs="Times New Roman"/>
        </w:rPr>
        <w:t xml:space="preserve">future. </w:t>
      </w:r>
    </w:p>
    <w:p w:rsidR="1EA6DB41" w:rsidRDefault="1EA6DB41" w:rsidP="1EA6DB41">
      <w:pPr>
        <w:rPr>
          <w:rFonts w:cs="Times New Roman"/>
          <w:b/>
          <w:bCs/>
          <w:u w:val="single"/>
        </w:rPr>
      </w:pPr>
    </w:p>
    <w:p w:rsidR="31E33963" w:rsidRDefault="31E33963" w:rsidP="1EA6DB41">
      <w:pPr>
        <w:rPr>
          <w:rFonts w:cs="Times New Roman"/>
          <w:b/>
          <w:bCs/>
        </w:rPr>
      </w:pPr>
      <w:r w:rsidRPr="1EA6DB41">
        <w:rPr>
          <w:rFonts w:cs="Times New Roman"/>
          <w:b/>
          <w:bCs/>
          <w:u w:val="single"/>
        </w:rPr>
        <w:t>Transportation</w:t>
      </w:r>
      <w:r w:rsidRPr="1EA6DB41">
        <w:rPr>
          <w:rFonts w:cs="Times New Roman"/>
          <w:b/>
          <w:bCs/>
        </w:rPr>
        <w:t xml:space="preserve"> –</w:t>
      </w:r>
      <w:r w:rsidRPr="1EA6DB41">
        <w:rPr>
          <w:rFonts w:cs="Times New Roman"/>
        </w:rPr>
        <w:t xml:space="preserve"> Salon C</w:t>
      </w:r>
    </w:p>
    <w:p w:rsidR="31E33963" w:rsidRDefault="31E33963" w:rsidP="1EA6DB41">
      <w:pPr>
        <w:rPr>
          <w:rFonts w:cs="Times New Roman"/>
          <w:i/>
          <w:iCs/>
        </w:rPr>
      </w:pPr>
      <w:r w:rsidRPr="1EA6DB41">
        <w:rPr>
          <w:rFonts w:cs="Times New Roman"/>
          <w:i/>
          <w:iCs/>
        </w:rPr>
        <w:t xml:space="preserve">Navigating the Road Ahead: Advancing Transportation for Economic Mobility </w:t>
      </w:r>
    </w:p>
    <w:p w:rsidR="31E33963" w:rsidRDefault="31E33963" w:rsidP="1EA6DB41">
      <w:pPr>
        <w:rPr>
          <w:rFonts w:cs="Times New Roman"/>
        </w:rPr>
      </w:pPr>
      <w:r w:rsidRPr="1EA6DB41">
        <w:rPr>
          <w:rFonts w:cs="Times New Roman"/>
        </w:rPr>
        <w:t>Join us for an insightful discussion on transportation and its pivotal role in fostering economic mobility within our communities. Explore the current state of transportation infrastructure, including potential enhancements like new bus stops and other changes aimed at improving accessibility. Discover innovative initiatives that foster collaboration between the public and private sectors to enhance transportation services.  Learn about best practices from across the nation, addressing transportation challenges and promoting equitable access for all. Don't miss this opportunity to contribute to the creation of a more inclusive transportation system for our communities.</w:t>
      </w:r>
    </w:p>
    <w:p w:rsidR="1EA6DB41" w:rsidRDefault="1EA6DB41" w:rsidP="1EA6DB41">
      <w:pPr>
        <w:rPr>
          <w:rFonts w:cs="Times New Roman"/>
          <w:color w:val="C00000"/>
        </w:rPr>
      </w:pPr>
    </w:p>
    <w:p w:rsidR="31E33963" w:rsidRDefault="31E33963" w:rsidP="1EA6DB41">
      <w:pPr>
        <w:rPr>
          <w:rFonts w:cs="Times New Roman"/>
          <w:b/>
          <w:bCs/>
        </w:rPr>
      </w:pPr>
      <w:r w:rsidRPr="1EA6DB41">
        <w:rPr>
          <w:rFonts w:cs="Times New Roman"/>
          <w:b/>
          <w:bCs/>
          <w:u w:val="single"/>
        </w:rPr>
        <w:t>Education</w:t>
      </w:r>
      <w:r w:rsidRPr="1EA6DB41">
        <w:rPr>
          <w:rFonts w:cs="Times New Roman"/>
          <w:b/>
          <w:bCs/>
        </w:rPr>
        <w:t xml:space="preserve"> –</w:t>
      </w:r>
      <w:r w:rsidRPr="1EA6DB41">
        <w:rPr>
          <w:rFonts w:cs="Times New Roman"/>
        </w:rPr>
        <w:t xml:space="preserve"> Salon D</w:t>
      </w:r>
    </w:p>
    <w:p w:rsidR="31E33963" w:rsidRDefault="31E33963" w:rsidP="1EA6DB41">
      <w:pPr>
        <w:rPr>
          <w:rFonts w:cs="Times New Roman"/>
          <w:i/>
          <w:iCs/>
        </w:rPr>
      </w:pPr>
      <w:r w:rsidRPr="1EA6DB41">
        <w:rPr>
          <w:rFonts w:cs="Times New Roman"/>
          <w:i/>
          <w:iCs/>
        </w:rPr>
        <w:t>Bridging the Gap: Enhancing Education for Employment in the Digital Age</w:t>
      </w:r>
    </w:p>
    <w:p w:rsidR="31E33963" w:rsidRDefault="31E33963" w:rsidP="1EA6DB41">
      <w:pPr>
        <w:rPr>
          <w:rFonts w:cs="Times New Roman"/>
        </w:rPr>
      </w:pPr>
      <w:r w:rsidRPr="1EA6DB41">
        <w:rPr>
          <w:rFonts w:cs="Times New Roman"/>
        </w:rPr>
        <w:t>Join us for an enlightening session on empowering tomorrow's workforce, today. Explore education's role in addressing the skills gap and preparing individuals for the evolving workforce demands. Explore strategies to identify and focus on the essential skills needed by potential employers and collaborating with the educational system to integrate them into tailored curriculum. Discover the realm of AI and Cybersecurity, uncovering the certifications required for increasing employment opportunities in these growing fields. Explore best practices from national partners or communities actively working to bridge the gap between education and employment, offering invaluable insights into effective strategies for success. Don't miss this opportunity to be part of the conversation and contribute to shaping the future of education and employment in the digital age.</w:t>
      </w:r>
    </w:p>
    <w:p w:rsidR="009B5F81" w:rsidRPr="00AA6B5D" w:rsidRDefault="009B5F81" w:rsidP="009B5F81">
      <w:pPr>
        <w:rPr>
          <w:rFonts w:cs="Times New Roman"/>
          <w:b/>
          <w:bCs/>
          <w:u w:val="single"/>
        </w:rPr>
      </w:pPr>
      <w:r w:rsidRPr="00AA6B5D">
        <w:rPr>
          <w:rFonts w:cs="Times New Roman"/>
          <w:b/>
          <w:bCs/>
          <w:u w:val="single"/>
        </w:rPr>
        <w:t>Housing</w:t>
      </w:r>
      <w:r w:rsidR="00AA6B5D">
        <w:rPr>
          <w:rFonts w:cs="Times New Roman"/>
          <w:b/>
          <w:bCs/>
          <w:u w:val="single"/>
        </w:rPr>
        <w:t xml:space="preserve"> –</w:t>
      </w:r>
      <w:r w:rsidR="00AA6B5D" w:rsidRPr="00AA6B5D">
        <w:rPr>
          <w:rFonts w:cs="Times New Roman"/>
        </w:rPr>
        <w:t xml:space="preserve"> Salon E</w:t>
      </w:r>
    </w:p>
    <w:p w:rsidR="00770954" w:rsidRPr="00072266" w:rsidRDefault="00E8085D" w:rsidP="009B5F81">
      <w:pPr>
        <w:rPr>
          <w:rFonts w:cs="Times New Roman"/>
          <w:i/>
          <w:iCs/>
          <w:color w:val="000000" w:themeColor="text1"/>
        </w:rPr>
      </w:pPr>
      <w:r w:rsidRPr="00072266">
        <w:rPr>
          <w:rFonts w:cs="Times New Roman"/>
          <w:i/>
          <w:iCs/>
          <w:color w:val="000000" w:themeColor="text1"/>
        </w:rPr>
        <w:t>Creating</w:t>
      </w:r>
      <w:r w:rsidR="00770954" w:rsidRPr="00072266">
        <w:rPr>
          <w:rFonts w:cs="Times New Roman"/>
          <w:i/>
          <w:iCs/>
          <w:color w:val="000000" w:themeColor="text1"/>
        </w:rPr>
        <w:t xml:space="preserve"> Homes, </w:t>
      </w:r>
      <w:r w:rsidRPr="00072266">
        <w:rPr>
          <w:rFonts w:cs="Times New Roman"/>
          <w:i/>
          <w:iCs/>
          <w:color w:val="000000" w:themeColor="text1"/>
        </w:rPr>
        <w:t>Creating</w:t>
      </w:r>
      <w:r w:rsidR="00770954" w:rsidRPr="00072266">
        <w:rPr>
          <w:rFonts w:cs="Times New Roman"/>
          <w:i/>
          <w:iCs/>
          <w:color w:val="000000" w:themeColor="text1"/>
        </w:rPr>
        <w:t xml:space="preserve"> Futures: A Collective Effort to Increase </w:t>
      </w:r>
      <w:r w:rsidR="00581B1F" w:rsidRPr="00072266">
        <w:rPr>
          <w:rFonts w:cs="Times New Roman"/>
          <w:i/>
          <w:iCs/>
          <w:color w:val="000000" w:themeColor="text1"/>
        </w:rPr>
        <w:t xml:space="preserve">(Economic Mobility via) </w:t>
      </w:r>
      <w:r w:rsidRPr="00072266">
        <w:rPr>
          <w:rFonts w:cs="Times New Roman"/>
          <w:i/>
          <w:iCs/>
          <w:color w:val="000000" w:themeColor="text1"/>
        </w:rPr>
        <w:t>Access to Affordable Housing</w:t>
      </w:r>
    </w:p>
    <w:p w:rsidR="008E56CB" w:rsidRPr="00072266" w:rsidRDefault="00770954" w:rsidP="004C4288">
      <w:pPr>
        <w:rPr>
          <w:rFonts w:cs="Times New Roman"/>
          <w:color w:val="000000" w:themeColor="text1"/>
        </w:rPr>
      </w:pPr>
      <w:r w:rsidRPr="00072266">
        <w:rPr>
          <w:rFonts w:cs="Times New Roman"/>
          <w:color w:val="000000" w:themeColor="text1"/>
        </w:rPr>
        <w:t xml:space="preserve">Join us for a vital discussion on housing as an essential need and the collective efforts underway to increase housing </w:t>
      </w:r>
      <w:r w:rsidR="00E8085D" w:rsidRPr="00072266">
        <w:rPr>
          <w:rFonts w:cs="Times New Roman"/>
          <w:color w:val="000000" w:themeColor="text1"/>
        </w:rPr>
        <w:t>accessibility</w:t>
      </w:r>
      <w:r w:rsidRPr="00072266">
        <w:rPr>
          <w:rFonts w:cs="Times New Roman"/>
          <w:color w:val="000000" w:themeColor="text1"/>
        </w:rPr>
        <w:t xml:space="preserve"> and affordability in Palm Beach County. Explore strategies to leverage housing initiatives to advance economic </w:t>
      </w:r>
      <w:r w:rsidR="00E8085D" w:rsidRPr="00072266">
        <w:rPr>
          <w:rFonts w:cs="Times New Roman"/>
          <w:color w:val="000000" w:themeColor="text1"/>
        </w:rPr>
        <w:t>independence</w:t>
      </w:r>
      <w:r w:rsidRPr="00072266">
        <w:rPr>
          <w:rFonts w:cs="Times New Roman"/>
          <w:color w:val="000000" w:themeColor="text1"/>
        </w:rPr>
        <w:t xml:space="preserve"> and stabilize communities. Topics will include effective utilization of the Housing Dashboard, homeless prevention strategies focusing on eviction prevention, and</w:t>
      </w:r>
      <w:r w:rsidR="003F3FEE" w:rsidRPr="00072266">
        <w:rPr>
          <w:rFonts w:cs="Times New Roman"/>
          <w:color w:val="000000" w:themeColor="text1"/>
        </w:rPr>
        <w:t xml:space="preserve"> other</w:t>
      </w:r>
      <w:r w:rsidRPr="00072266">
        <w:rPr>
          <w:rFonts w:cs="Times New Roman"/>
          <w:color w:val="000000" w:themeColor="text1"/>
        </w:rPr>
        <w:t xml:space="preserve"> initiatives aimed at increasing access to affordable housing. Gain insights into collaborative efforts with Housing Authorities, emphasizing governance and boosting economic mobility through self-sufficiency models to end homelessness for families</w:t>
      </w:r>
      <w:r w:rsidR="00E8085D" w:rsidRPr="00072266">
        <w:rPr>
          <w:rFonts w:cs="Times New Roman"/>
          <w:color w:val="000000" w:themeColor="text1"/>
        </w:rPr>
        <w:t xml:space="preserve"> across our community. </w:t>
      </w:r>
      <w:r w:rsidRPr="00072266">
        <w:rPr>
          <w:rFonts w:cs="Times New Roman"/>
          <w:color w:val="000000" w:themeColor="text1"/>
        </w:rPr>
        <w:t>Discover the importance of sealing eviction records for housing stability and economic prosperity</w:t>
      </w:r>
      <w:r w:rsidR="00E8085D" w:rsidRPr="00072266">
        <w:rPr>
          <w:rFonts w:cs="Times New Roman"/>
          <w:color w:val="000000" w:themeColor="text1"/>
        </w:rPr>
        <w:t>.</w:t>
      </w:r>
      <w:r w:rsidRPr="00072266">
        <w:rPr>
          <w:rFonts w:cs="Times New Roman"/>
          <w:color w:val="000000" w:themeColor="text1"/>
        </w:rPr>
        <w:t xml:space="preserve"> Don't miss this opportunity to be part of the solution in addressing housing challenges and building a better future for our communities.</w:t>
      </w:r>
    </w:p>
    <w:p w:rsidR="00B97BE0" w:rsidRPr="00072266" w:rsidRDefault="00B97BE0" w:rsidP="00B97BE0">
      <w:pPr>
        <w:pBdr>
          <w:bottom w:val="single" w:sz="12" w:space="1" w:color="auto"/>
        </w:pBdr>
        <w:rPr>
          <w:rFonts w:cs="Times New Roman"/>
          <w:u w:val="single"/>
        </w:rPr>
      </w:pPr>
    </w:p>
    <w:p w:rsidR="005A032F" w:rsidRPr="00072266" w:rsidRDefault="005A032F" w:rsidP="009B5F81">
      <w:pPr>
        <w:tabs>
          <w:tab w:val="left" w:pos="1620"/>
        </w:tabs>
        <w:rPr>
          <w:rFonts w:cs="Times New Roman"/>
          <w:u w:val="single"/>
        </w:rPr>
      </w:pPr>
    </w:p>
    <w:p w:rsidR="009B5F81" w:rsidRPr="00072266" w:rsidRDefault="009B5F81" w:rsidP="009B5F81">
      <w:pPr>
        <w:rPr>
          <w:rFonts w:cs="Times New Roman"/>
        </w:rPr>
      </w:pPr>
      <w:r w:rsidRPr="005A032F">
        <w:rPr>
          <w:rFonts w:cs="Times New Roman"/>
          <w:b/>
          <w:bCs/>
          <w:color w:val="0070C0"/>
        </w:rPr>
        <w:t xml:space="preserve">Closing Plenary </w:t>
      </w:r>
      <w:r w:rsidR="009076DB" w:rsidRPr="00072266">
        <w:rPr>
          <w:rFonts w:cs="Times New Roman"/>
          <w:b/>
          <w:bCs/>
        </w:rPr>
        <w:t xml:space="preserve">- </w:t>
      </w:r>
      <w:r w:rsidR="00F21673" w:rsidRPr="00072266">
        <w:rPr>
          <w:rFonts w:cs="Times New Roman"/>
        </w:rPr>
        <w:t>3</w:t>
      </w:r>
      <w:r w:rsidR="009076DB" w:rsidRPr="00072266">
        <w:rPr>
          <w:rFonts w:cs="Times New Roman"/>
        </w:rPr>
        <w:t>PM-</w:t>
      </w:r>
      <w:r w:rsidR="00F21673" w:rsidRPr="00072266">
        <w:rPr>
          <w:rFonts w:cs="Times New Roman"/>
        </w:rPr>
        <w:t xml:space="preserve"> 4</w:t>
      </w:r>
      <w:r w:rsidR="009076DB" w:rsidRPr="00072266">
        <w:rPr>
          <w:rFonts w:cs="Times New Roman"/>
        </w:rPr>
        <w:t xml:space="preserve">PM </w:t>
      </w:r>
      <w:r w:rsidR="005A032F">
        <w:rPr>
          <w:rFonts w:cs="Times New Roman"/>
        </w:rPr>
        <w:t xml:space="preserve">- </w:t>
      </w:r>
      <w:r w:rsidR="009E0D4C">
        <w:rPr>
          <w:rFonts w:cs="Times New Roman"/>
        </w:rPr>
        <w:t>Banyan</w:t>
      </w:r>
    </w:p>
    <w:p w:rsidR="009B5F81" w:rsidRPr="00072266" w:rsidRDefault="00E311D6" w:rsidP="009B5F81">
      <w:pPr>
        <w:rPr>
          <w:rFonts w:cs="Times New Roman"/>
          <w:b/>
          <w:bCs/>
          <w:i/>
          <w:iCs/>
        </w:rPr>
      </w:pPr>
      <w:r w:rsidRPr="00072266">
        <w:rPr>
          <w:rFonts w:cs="Times New Roman"/>
          <w:i/>
          <w:iCs/>
        </w:rPr>
        <w:t xml:space="preserve">Building Artificial Intelligence </w:t>
      </w:r>
      <w:r w:rsidR="00AB45FB" w:rsidRPr="00072266">
        <w:rPr>
          <w:rFonts w:cs="Times New Roman"/>
          <w:i/>
          <w:iCs/>
        </w:rPr>
        <w:t xml:space="preserve">(AI) </w:t>
      </w:r>
      <w:r w:rsidRPr="00072266">
        <w:rPr>
          <w:rFonts w:cs="Times New Roman"/>
          <w:i/>
          <w:iCs/>
        </w:rPr>
        <w:t>in Health and Human Services</w:t>
      </w:r>
      <w:r w:rsidR="00590369" w:rsidRPr="00072266">
        <w:rPr>
          <w:rFonts w:cs="Times New Roman"/>
          <w:b/>
          <w:bCs/>
          <w:i/>
          <w:iCs/>
        </w:rPr>
        <w:t xml:space="preserve">: </w:t>
      </w:r>
      <w:r w:rsidR="00332E4D" w:rsidRPr="00072266">
        <w:rPr>
          <w:rFonts w:cs="Times New Roman"/>
          <w:i/>
          <w:iCs/>
        </w:rPr>
        <w:t>Addressing Current Challenges and Exploring Future Opportunities</w:t>
      </w:r>
    </w:p>
    <w:p w:rsidR="00AB45FB" w:rsidRPr="00072266" w:rsidRDefault="6C7E9360" w:rsidP="009B5F81">
      <w:pPr>
        <w:rPr>
          <w:rFonts w:cs="Times New Roman"/>
        </w:rPr>
      </w:pPr>
      <w:r w:rsidRPr="35C45542">
        <w:rPr>
          <w:rFonts w:cs="Times New Roman"/>
        </w:rPr>
        <w:t xml:space="preserve">We will close our </w:t>
      </w:r>
      <w:proofErr w:type="spellStart"/>
      <w:r w:rsidRPr="35C45542">
        <w:rPr>
          <w:rFonts w:cs="Times New Roman"/>
        </w:rPr>
        <w:t>Summitt</w:t>
      </w:r>
      <w:proofErr w:type="spellEnd"/>
      <w:r w:rsidRPr="35C45542">
        <w:rPr>
          <w:rFonts w:cs="Times New Roman"/>
        </w:rPr>
        <w:t xml:space="preserve"> with the crucial topic and discussion of building Artificial Intelligence (AI) in </w:t>
      </w:r>
      <w:r w:rsidR="1C023754" w:rsidRPr="35C45542">
        <w:rPr>
          <w:rFonts w:cs="Times New Roman"/>
        </w:rPr>
        <w:t xml:space="preserve">the </w:t>
      </w:r>
      <w:r w:rsidRPr="35C45542">
        <w:rPr>
          <w:rFonts w:cs="Times New Roman"/>
        </w:rPr>
        <w:t>Health and Human Services</w:t>
      </w:r>
      <w:r w:rsidR="347E967E" w:rsidRPr="35C45542">
        <w:rPr>
          <w:rFonts w:cs="Times New Roman"/>
        </w:rPr>
        <w:t xml:space="preserve"> to advance economic mobility</w:t>
      </w:r>
      <w:r w:rsidRPr="35C45542">
        <w:rPr>
          <w:rFonts w:cs="Times New Roman"/>
        </w:rPr>
        <w:t>. Explore how AI and other existing technologies can be leveraged to address current challenges and unlock future opportunities in the h</w:t>
      </w:r>
      <w:r w:rsidR="7157C954" w:rsidRPr="35C45542">
        <w:rPr>
          <w:rFonts w:cs="Times New Roman"/>
        </w:rPr>
        <w:t xml:space="preserve">ealth and human services </w:t>
      </w:r>
      <w:r w:rsidRPr="35C45542">
        <w:rPr>
          <w:rFonts w:cs="Times New Roman"/>
        </w:rPr>
        <w:t>sector. Join us for this final session as we discuss innovative strategies and potential applications of AI to enhance</w:t>
      </w:r>
      <w:r w:rsidR="24941BEB" w:rsidRPr="35C45542">
        <w:rPr>
          <w:rFonts w:cs="Times New Roman"/>
        </w:rPr>
        <w:t xml:space="preserve"> service </w:t>
      </w:r>
      <w:r w:rsidRPr="35C45542">
        <w:rPr>
          <w:rFonts w:cs="Times New Roman"/>
        </w:rPr>
        <w:t xml:space="preserve">delivery, improve </w:t>
      </w:r>
      <w:r w:rsidR="756A2DA0" w:rsidRPr="35C45542">
        <w:rPr>
          <w:rFonts w:cs="Times New Roman"/>
        </w:rPr>
        <w:t xml:space="preserve">client </w:t>
      </w:r>
      <w:r w:rsidRPr="35C45542">
        <w:rPr>
          <w:rFonts w:cs="Times New Roman"/>
        </w:rPr>
        <w:t>outcomes, and streamline administrative processes. Don't miss this opportunity to be at the forefront of revolutionizing the</w:t>
      </w:r>
      <w:r w:rsidR="62108335" w:rsidRPr="35C45542">
        <w:rPr>
          <w:rFonts w:cs="Times New Roman"/>
        </w:rPr>
        <w:t xml:space="preserve"> health and human services sector with the integration of </w:t>
      </w:r>
      <w:r w:rsidRPr="35C45542">
        <w:rPr>
          <w:rFonts w:cs="Times New Roman"/>
        </w:rPr>
        <w:t>AI</w:t>
      </w:r>
      <w:r w:rsidR="6411CB86" w:rsidRPr="35C45542">
        <w:rPr>
          <w:rFonts w:cs="Times New Roman"/>
        </w:rPr>
        <w:t>.</w:t>
      </w:r>
    </w:p>
    <w:p w:rsidR="009B5F81" w:rsidRDefault="009B5F81" w:rsidP="009B5F81">
      <w:pPr>
        <w:pBdr>
          <w:bottom w:val="single" w:sz="12" w:space="1" w:color="auto"/>
        </w:pBdr>
        <w:rPr>
          <w:rFonts w:cs="Times New Roman"/>
          <w:u w:val="single"/>
        </w:rPr>
      </w:pPr>
    </w:p>
    <w:p w:rsidR="00DD1584" w:rsidRPr="00072266" w:rsidRDefault="00DD1584" w:rsidP="009B5F81">
      <w:pPr>
        <w:rPr>
          <w:rFonts w:cs="Times New Roman"/>
          <w:u w:val="single"/>
        </w:rPr>
      </w:pPr>
    </w:p>
    <w:p w:rsidR="009B5F81" w:rsidRPr="00072266" w:rsidRDefault="009076DB" w:rsidP="009B5F81">
      <w:pPr>
        <w:rPr>
          <w:rFonts w:cs="Times New Roman"/>
        </w:rPr>
      </w:pPr>
      <w:r w:rsidRPr="00DD1584">
        <w:rPr>
          <w:rFonts w:cs="Times New Roman"/>
          <w:b/>
          <w:bCs/>
          <w:color w:val="0070C0"/>
        </w:rPr>
        <w:t>Closing Remarks</w:t>
      </w:r>
      <w:r w:rsidR="00717B64" w:rsidRPr="00DD1584">
        <w:rPr>
          <w:rFonts w:cs="Times New Roman"/>
          <w:color w:val="0070C0"/>
        </w:rPr>
        <w:t xml:space="preserve"> </w:t>
      </w:r>
      <w:r w:rsidR="00717B64" w:rsidRPr="00072266">
        <w:rPr>
          <w:rFonts w:cs="Times New Roman"/>
        </w:rPr>
        <w:t xml:space="preserve">- </w:t>
      </w:r>
      <w:r w:rsidR="00F21673" w:rsidRPr="00072266">
        <w:rPr>
          <w:rFonts w:cs="Times New Roman"/>
        </w:rPr>
        <w:t>4P</w:t>
      </w:r>
      <w:r w:rsidR="009B5F81" w:rsidRPr="00072266">
        <w:rPr>
          <w:rFonts w:cs="Times New Roman"/>
        </w:rPr>
        <w:t>M – 4</w:t>
      </w:r>
      <w:r w:rsidR="00F21673" w:rsidRPr="00072266">
        <w:rPr>
          <w:rFonts w:cs="Times New Roman"/>
        </w:rPr>
        <w:t>:</w:t>
      </w:r>
      <w:r w:rsidR="00AB45FB" w:rsidRPr="00072266">
        <w:rPr>
          <w:rFonts w:cs="Times New Roman"/>
        </w:rPr>
        <w:t>30</w:t>
      </w:r>
      <w:r w:rsidR="009B5F81" w:rsidRPr="00072266">
        <w:rPr>
          <w:rFonts w:cs="Times New Roman"/>
        </w:rPr>
        <w:t xml:space="preserve">PM </w:t>
      </w:r>
      <w:r w:rsidR="00DD1584">
        <w:rPr>
          <w:rFonts w:cs="Times New Roman"/>
        </w:rPr>
        <w:t>- Banyan</w:t>
      </w:r>
    </w:p>
    <w:p w:rsidR="00DD1584" w:rsidRDefault="009B5F81" w:rsidP="009B5F81">
      <w:pPr>
        <w:rPr>
          <w:rFonts w:cs="Times New Roman"/>
        </w:rPr>
      </w:pPr>
      <w:r w:rsidRPr="00DD1584">
        <w:rPr>
          <w:rFonts w:cs="Times New Roman"/>
          <w:u w:val="single"/>
        </w:rPr>
        <w:t>Speaker</w:t>
      </w:r>
      <w:r w:rsidRPr="00072266">
        <w:rPr>
          <w:rFonts w:cs="Times New Roman"/>
        </w:rPr>
        <w:t xml:space="preserve">: </w:t>
      </w:r>
    </w:p>
    <w:p w:rsidR="009B5F81" w:rsidRPr="00DD1584" w:rsidRDefault="009B5F81" w:rsidP="009451CF">
      <w:pPr>
        <w:pStyle w:val="ListParagraph"/>
        <w:numPr>
          <w:ilvl w:val="0"/>
          <w:numId w:val="3"/>
        </w:numPr>
        <w:rPr>
          <w:rFonts w:cs="Times New Roman"/>
        </w:rPr>
      </w:pPr>
      <w:r w:rsidRPr="00DD1584">
        <w:rPr>
          <w:rFonts w:cs="Times New Roman"/>
        </w:rPr>
        <w:t>Dr. James Green, Director</w:t>
      </w:r>
      <w:r w:rsidR="0055045F">
        <w:rPr>
          <w:rFonts w:cs="Times New Roman"/>
        </w:rPr>
        <w:t>; PBC</w:t>
      </w:r>
      <w:r w:rsidRPr="00DD1584">
        <w:rPr>
          <w:rFonts w:cs="Times New Roman"/>
        </w:rPr>
        <w:t xml:space="preserve"> </w:t>
      </w:r>
      <w:r w:rsidR="0055045F">
        <w:rPr>
          <w:rFonts w:cs="Times New Roman"/>
        </w:rPr>
        <w:t xml:space="preserve">CSD </w:t>
      </w:r>
    </w:p>
    <w:p w:rsidR="0055045F" w:rsidRDefault="0055045F" w:rsidP="009B5F81">
      <w:pPr>
        <w:pBdr>
          <w:bottom w:val="single" w:sz="12" w:space="1" w:color="auto"/>
        </w:pBdr>
        <w:rPr>
          <w:rFonts w:cs="Times New Roman"/>
        </w:rPr>
      </w:pPr>
    </w:p>
    <w:p w:rsidR="0055045F" w:rsidRDefault="0055045F" w:rsidP="009B5F81">
      <w:pPr>
        <w:rPr>
          <w:rFonts w:cs="Times New Roman"/>
        </w:rPr>
      </w:pPr>
    </w:p>
    <w:p w:rsidR="009B5F81" w:rsidRPr="00072266" w:rsidRDefault="00F21673" w:rsidP="009B5F81">
      <w:pPr>
        <w:rPr>
          <w:rFonts w:cs="Times New Roman"/>
        </w:rPr>
      </w:pPr>
      <w:r w:rsidRPr="0055045F">
        <w:rPr>
          <w:rFonts w:cs="Times New Roman"/>
          <w:b/>
          <w:bCs/>
          <w:color w:val="0070C0"/>
        </w:rPr>
        <w:t>Networking</w:t>
      </w:r>
      <w:r w:rsidR="0055045F" w:rsidRPr="0055045F">
        <w:rPr>
          <w:rFonts w:cs="Times New Roman"/>
          <w:b/>
          <w:bCs/>
          <w:color w:val="0070C0"/>
        </w:rPr>
        <w:t xml:space="preserve"> Reception</w:t>
      </w:r>
      <w:r w:rsidR="00AB45FB" w:rsidRPr="00072266">
        <w:rPr>
          <w:rFonts w:cs="Times New Roman"/>
        </w:rPr>
        <w:t xml:space="preserve">: </w:t>
      </w:r>
      <w:r w:rsidR="0055045F">
        <w:rPr>
          <w:rFonts w:cs="Times New Roman"/>
        </w:rPr>
        <w:t>4</w:t>
      </w:r>
      <w:r w:rsidRPr="00072266">
        <w:rPr>
          <w:rFonts w:cs="Times New Roman"/>
        </w:rPr>
        <w:t>PM -</w:t>
      </w:r>
      <w:r w:rsidR="0055045F">
        <w:rPr>
          <w:rFonts w:cs="Times New Roman"/>
        </w:rPr>
        <w:t>6</w:t>
      </w:r>
      <w:r w:rsidRPr="00072266">
        <w:rPr>
          <w:rFonts w:cs="Times New Roman"/>
        </w:rPr>
        <w:t>PM</w:t>
      </w:r>
      <w:r w:rsidR="0055045F">
        <w:rPr>
          <w:rFonts w:cs="Times New Roman"/>
        </w:rPr>
        <w:t xml:space="preserve"> </w:t>
      </w:r>
      <w:r w:rsidR="008E4766">
        <w:rPr>
          <w:rFonts w:cs="Times New Roman"/>
        </w:rPr>
        <w:t>–</w:t>
      </w:r>
      <w:r w:rsidR="0055045F">
        <w:rPr>
          <w:rFonts w:cs="Times New Roman"/>
        </w:rPr>
        <w:t xml:space="preserve"> </w:t>
      </w:r>
      <w:r w:rsidR="008E4766">
        <w:rPr>
          <w:rFonts w:cs="Times New Roman"/>
        </w:rPr>
        <w:t>Lobby/Bar</w:t>
      </w:r>
      <w:r w:rsidR="0055045F">
        <w:rPr>
          <w:rFonts w:cs="Times New Roman"/>
        </w:rPr>
        <w:t xml:space="preserve"> </w:t>
      </w:r>
    </w:p>
    <w:sectPr w:rsidR="009B5F81" w:rsidRPr="00072266" w:rsidSect="00462168">
      <w:headerReference w:type="even" r:id="rId10"/>
      <w:headerReference w:type="default" r:id="rId11"/>
      <w:footerReference w:type="even" r:id="rId12"/>
      <w:footerReference w:type="default" r:id="rId13"/>
      <w:headerReference w:type="first" r:id="rId14"/>
      <w:footerReference w:type="first" r:id="rId15"/>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02" w:rsidRDefault="00865802" w:rsidP="00AB45FB">
      <w:pPr>
        <w:spacing w:after="0" w:line="240" w:lineRule="auto"/>
      </w:pPr>
      <w:r>
        <w:separator/>
      </w:r>
    </w:p>
  </w:endnote>
  <w:endnote w:type="continuationSeparator" w:id="0">
    <w:p w:rsidR="00865802" w:rsidRDefault="00865802" w:rsidP="00AB45FB">
      <w:pPr>
        <w:spacing w:after="0" w:line="240" w:lineRule="auto"/>
      </w:pPr>
      <w:r>
        <w:continuationSeparator/>
      </w:r>
    </w:p>
  </w:endnote>
  <w:endnote w:type="continuationNotice" w:id="1">
    <w:p w:rsidR="00865802" w:rsidRDefault="00865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47" w:rsidRDefault="00747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47" w:rsidRDefault="00747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47" w:rsidRDefault="0074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02" w:rsidRDefault="00865802" w:rsidP="00AB45FB">
      <w:pPr>
        <w:spacing w:after="0" w:line="240" w:lineRule="auto"/>
      </w:pPr>
      <w:r>
        <w:separator/>
      </w:r>
    </w:p>
  </w:footnote>
  <w:footnote w:type="continuationSeparator" w:id="0">
    <w:p w:rsidR="00865802" w:rsidRDefault="00865802" w:rsidP="00AB45FB">
      <w:pPr>
        <w:spacing w:after="0" w:line="240" w:lineRule="auto"/>
      </w:pPr>
      <w:r>
        <w:continuationSeparator/>
      </w:r>
    </w:p>
  </w:footnote>
  <w:footnote w:type="continuationNotice" w:id="1">
    <w:p w:rsidR="00865802" w:rsidRDefault="008658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47" w:rsidRDefault="00747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47" w:rsidRDefault="00747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47" w:rsidRDefault="00747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4DC3"/>
    <w:multiLevelType w:val="hybridMultilevel"/>
    <w:tmpl w:val="BBD8E4FA"/>
    <w:lvl w:ilvl="0" w:tplc="A43E60A2">
      <w:start w:val="1"/>
      <w:numFmt w:val="bullet"/>
      <w:lvlText w:val=""/>
      <w:lvlJc w:val="left"/>
      <w:pPr>
        <w:ind w:left="720" w:hanging="360"/>
      </w:pPr>
      <w:rPr>
        <w:rFonts w:ascii="Symbol" w:eastAsia="Times New Roman" w:hAnsi="Symbol" w:cs="Times New Roman" w:hint="default"/>
        <w:color w:val="000000" w:themeColor="text1"/>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23B2E"/>
    <w:multiLevelType w:val="hybridMultilevel"/>
    <w:tmpl w:val="80FE242A"/>
    <w:lvl w:ilvl="0" w:tplc="63284CD8">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A30A2"/>
    <w:multiLevelType w:val="hybridMultilevel"/>
    <w:tmpl w:val="E25A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A3626"/>
    <w:multiLevelType w:val="hybridMultilevel"/>
    <w:tmpl w:val="2D12952A"/>
    <w:lvl w:ilvl="0" w:tplc="63284CD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82D5C"/>
    <w:multiLevelType w:val="hybridMultilevel"/>
    <w:tmpl w:val="E0F21FE2"/>
    <w:lvl w:ilvl="0" w:tplc="63284CD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0782F"/>
    <w:multiLevelType w:val="hybridMultilevel"/>
    <w:tmpl w:val="ADECBF4C"/>
    <w:lvl w:ilvl="0" w:tplc="DB5CE27E">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77854"/>
    <w:multiLevelType w:val="hybridMultilevel"/>
    <w:tmpl w:val="8E001BB6"/>
    <w:lvl w:ilvl="0" w:tplc="B300A79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60C94"/>
    <w:multiLevelType w:val="hybridMultilevel"/>
    <w:tmpl w:val="9180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es-419"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81"/>
    <w:rsid w:val="00020A82"/>
    <w:rsid w:val="000300D8"/>
    <w:rsid w:val="00045289"/>
    <w:rsid w:val="0007200C"/>
    <w:rsid w:val="00072266"/>
    <w:rsid w:val="00083DC1"/>
    <w:rsid w:val="000A20BD"/>
    <w:rsid w:val="000C3BE6"/>
    <w:rsid w:val="001061CF"/>
    <w:rsid w:val="00106FFB"/>
    <w:rsid w:val="00115816"/>
    <w:rsid w:val="001211F7"/>
    <w:rsid w:val="00125238"/>
    <w:rsid w:val="001433CE"/>
    <w:rsid w:val="001801CB"/>
    <w:rsid w:val="002910C8"/>
    <w:rsid w:val="002F40FC"/>
    <w:rsid w:val="003157F7"/>
    <w:rsid w:val="00332E4D"/>
    <w:rsid w:val="00336F60"/>
    <w:rsid w:val="00385EE7"/>
    <w:rsid w:val="00390E00"/>
    <w:rsid w:val="003C7619"/>
    <w:rsid w:val="003D0697"/>
    <w:rsid w:val="003D5854"/>
    <w:rsid w:val="003F3FEE"/>
    <w:rsid w:val="00421233"/>
    <w:rsid w:val="004243C9"/>
    <w:rsid w:val="00427DDA"/>
    <w:rsid w:val="00433A11"/>
    <w:rsid w:val="00453DCB"/>
    <w:rsid w:val="00462168"/>
    <w:rsid w:val="004946D2"/>
    <w:rsid w:val="004A6CE8"/>
    <w:rsid w:val="004B5224"/>
    <w:rsid w:val="004C4288"/>
    <w:rsid w:val="004E5F60"/>
    <w:rsid w:val="005039CB"/>
    <w:rsid w:val="00510AEE"/>
    <w:rsid w:val="00514026"/>
    <w:rsid w:val="00521A0B"/>
    <w:rsid w:val="0055045F"/>
    <w:rsid w:val="00581B1F"/>
    <w:rsid w:val="00590369"/>
    <w:rsid w:val="00591F4B"/>
    <w:rsid w:val="005A032F"/>
    <w:rsid w:val="005B3F5B"/>
    <w:rsid w:val="005C33BF"/>
    <w:rsid w:val="005E3491"/>
    <w:rsid w:val="005E7B9A"/>
    <w:rsid w:val="005F3383"/>
    <w:rsid w:val="006040F5"/>
    <w:rsid w:val="00654D75"/>
    <w:rsid w:val="006858BC"/>
    <w:rsid w:val="00696330"/>
    <w:rsid w:val="006B1B2B"/>
    <w:rsid w:val="006C0E9A"/>
    <w:rsid w:val="006D085D"/>
    <w:rsid w:val="0071620A"/>
    <w:rsid w:val="00717B64"/>
    <w:rsid w:val="00722FCB"/>
    <w:rsid w:val="007358E7"/>
    <w:rsid w:val="00747847"/>
    <w:rsid w:val="007678A2"/>
    <w:rsid w:val="00770954"/>
    <w:rsid w:val="00770F48"/>
    <w:rsid w:val="007853A0"/>
    <w:rsid w:val="00785BDA"/>
    <w:rsid w:val="007862F4"/>
    <w:rsid w:val="007917AA"/>
    <w:rsid w:val="007E3CA0"/>
    <w:rsid w:val="00804734"/>
    <w:rsid w:val="008064EF"/>
    <w:rsid w:val="008114BE"/>
    <w:rsid w:val="00865802"/>
    <w:rsid w:val="008915B6"/>
    <w:rsid w:val="008C7E98"/>
    <w:rsid w:val="008D7458"/>
    <w:rsid w:val="008E4766"/>
    <w:rsid w:val="008E56CB"/>
    <w:rsid w:val="009076DB"/>
    <w:rsid w:val="009162DA"/>
    <w:rsid w:val="00922502"/>
    <w:rsid w:val="00923023"/>
    <w:rsid w:val="0093192E"/>
    <w:rsid w:val="009400FF"/>
    <w:rsid w:val="00942AAA"/>
    <w:rsid w:val="009B5F81"/>
    <w:rsid w:val="009D02B6"/>
    <w:rsid w:val="009E0D4C"/>
    <w:rsid w:val="00A10892"/>
    <w:rsid w:val="00A32A2D"/>
    <w:rsid w:val="00A9346A"/>
    <w:rsid w:val="00A94AE7"/>
    <w:rsid w:val="00AA6B5D"/>
    <w:rsid w:val="00AB1552"/>
    <w:rsid w:val="00AB45FB"/>
    <w:rsid w:val="00AD168B"/>
    <w:rsid w:val="00B02612"/>
    <w:rsid w:val="00B06934"/>
    <w:rsid w:val="00B24309"/>
    <w:rsid w:val="00B303F7"/>
    <w:rsid w:val="00B31C2C"/>
    <w:rsid w:val="00B32AE2"/>
    <w:rsid w:val="00B36BC3"/>
    <w:rsid w:val="00B44A9E"/>
    <w:rsid w:val="00B80926"/>
    <w:rsid w:val="00B8366B"/>
    <w:rsid w:val="00B97BE0"/>
    <w:rsid w:val="00BA666B"/>
    <w:rsid w:val="00BF1807"/>
    <w:rsid w:val="00BF22DB"/>
    <w:rsid w:val="00BF50F6"/>
    <w:rsid w:val="00C349A1"/>
    <w:rsid w:val="00C35F4C"/>
    <w:rsid w:val="00C65726"/>
    <w:rsid w:val="00C8622C"/>
    <w:rsid w:val="00CC025B"/>
    <w:rsid w:val="00CC56FA"/>
    <w:rsid w:val="00CD5EAE"/>
    <w:rsid w:val="00CD6C9E"/>
    <w:rsid w:val="00D07FF4"/>
    <w:rsid w:val="00D21FC3"/>
    <w:rsid w:val="00D557DB"/>
    <w:rsid w:val="00D92888"/>
    <w:rsid w:val="00DA2AD6"/>
    <w:rsid w:val="00DA7A41"/>
    <w:rsid w:val="00DC1A97"/>
    <w:rsid w:val="00DD0DE9"/>
    <w:rsid w:val="00DD1584"/>
    <w:rsid w:val="00DE44AE"/>
    <w:rsid w:val="00DE552F"/>
    <w:rsid w:val="00E311D6"/>
    <w:rsid w:val="00E65C9B"/>
    <w:rsid w:val="00E8085D"/>
    <w:rsid w:val="00E948E4"/>
    <w:rsid w:val="00EA66D1"/>
    <w:rsid w:val="00EB042A"/>
    <w:rsid w:val="00EC4425"/>
    <w:rsid w:val="00EC6947"/>
    <w:rsid w:val="00F21673"/>
    <w:rsid w:val="00F36F18"/>
    <w:rsid w:val="00F57CC1"/>
    <w:rsid w:val="00FC4633"/>
    <w:rsid w:val="00FE3B5E"/>
    <w:rsid w:val="00FF5A0B"/>
    <w:rsid w:val="0143D7B0"/>
    <w:rsid w:val="01B80547"/>
    <w:rsid w:val="01E5A0D6"/>
    <w:rsid w:val="0385BC77"/>
    <w:rsid w:val="03ACF145"/>
    <w:rsid w:val="0454678E"/>
    <w:rsid w:val="0901F6C0"/>
    <w:rsid w:val="090E0757"/>
    <w:rsid w:val="0CCE784E"/>
    <w:rsid w:val="0D14D97D"/>
    <w:rsid w:val="0D650A12"/>
    <w:rsid w:val="112C14B6"/>
    <w:rsid w:val="119BF92A"/>
    <w:rsid w:val="1545F314"/>
    <w:rsid w:val="164AF4F5"/>
    <w:rsid w:val="17460BCD"/>
    <w:rsid w:val="19410372"/>
    <w:rsid w:val="1B709390"/>
    <w:rsid w:val="1C023754"/>
    <w:rsid w:val="1C6B22FE"/>
    <w:rsid w:val="1CD1B60D"/>
    <w:rsid w:val="1E118746"/>
    <w:rsid w:val="1E499AE6"/>
    <w:rsid w:val="1E5E9261"/>
    <w:rsid w:val="1E63A4B9"/>
    <w:rsid w:val="1EA6DB41"/>
    <w:rsid w:val="1F1C3E2E"/>
    <w:rsid w:val="1F60530E"/>
    <w:rsid w:val="21051491"/>
    <w:rsid w:val="2172EE53"/>
    <w:rsid w:val="21F5C6E3"/>
    <w:rsid w:val="23469C35"/>
    <w:rsid w:val="244DB901"/>
    <w:rsid w:val="24941BEB"/>
    <w:rsid w:val="2528ABC9"/>
    <w:rsid w:val="29725DA1"/>
    <w:rsid w:val="29A6DFF9"/>
    <w:rsid w:val="2A4D9F23"/>
    <w:rsid w:val="2A6F8690"/>
    <w:rsid w:val="2BCB505A"/>
    <w:rsid w:val="2D29A05B"/>
    <w:rsid w:val="2D9780F7"/>
    <w:rsid w:val="2FD27656"/>
    <w:rsid w:val="30C8D924"/>
    <w:rsid w:val="30EA25DA"/>
    <w:rsid w:val="31E33963"/>
    <w:rsid w:val="32668194"/>
    <w:rsid w:val="32E8E4DE"/>
    <w:rsid w:val="33B4E14B"/>
    <w:rsid w:val="347E967E"/>
    <w:rsid w:val="34CA364C"/>
    <w:rsid w:val="35A2B508"/>
    <w:rsid w:val="35C45542"/>
    <w:rsid w:val="3612F979"/>
    <w:rsid w:val="3649F6BB"/>
    <w:rsid w:val="366895D1"/>
    <w:rsid w:val="381A711B"/>
    <w:rsid w:val="38DFA107"/>
    <w:rsid w:val="390BAD6E"/>
    <w:rsid w:val="39A65EAA"/>
    <w:rsid w:val="3CF22A63"/>
    <w:rsid w:val="3F3898BC"/>
    <w:rsid w:val="400D8BBD"/>
    <w:rsid w:val="4087F623"/>
    <w:rsid w:val="40CC07EC"/>
    <w:rsid w:val="40DD3E3D"/>
    <w:rsid w:val="4116A003"/>
    <w:rsid w:val="42578059"/>
    <w:rsid w:val="42646E64"/>
    <w:rsid w:val="42960588"/>
    <w:rsid w:val="43A4BF62"/>
    <w:rsid w:val="440F28C4"/>
    <w:rsid w:val="4524E822"/>
    <w:rsid w:val="46307844"/>
    <w:rsid w:val="47A9711D"/>
    <w:rsid w:val="4953C455"/>
    <w:rsid w:val="49DF0A23"/>
    <w:rsid w:val="4B4E0366"/>
    <w:rsid w:val="4BEAF19C"/>
    <w:rsid w:val="4C3301F5"/>
    <w:rsid w:val="4E354F39"/>
    <w:rsid w:val="4EC16686"/>
    <w:rsid w:val="5209D86B"/>
    <w:rsid w:val="52A136C2"/>
    <w:rsid w:val="5387C381"/>
    <w:rsid w:val="542B4A4B"/>
    <w:rsid w:val="54C6542C"/>
    <w:rsid w:val="54E0B24D"/>
    <w:rsid w:val="5731A7AF"/>
    <w:rsid w:val="57743C33"/>
    <w:rsid w:val="584F8F69"/>
    <w:rsid w:val="58ADFD59"/>
    <w:rsid w:val="5DA3D23C"/>
    <w:rsid w:val="5DCEFC56"/>
    <w:rsid w:val="5E314B18"/>
    <w:rsid w:val="5E397E61"/>
    <w:rsid w:val="5EF17670"/>
    <w:rsid w:val="5FFC5EB1"/>
    <w:rsid w:val="603644E1"/>
    <w:rsid w:val="609FA350"/>
    <w:rsid w:val="61A4161D"/>
    <w:rsid w:val="62108335"/>
    <w:rsid w:val="624CA7EA"/>
    <w:rsid w:val="62D9F02B"/>
    <w:rsid w:val="6329E744"/>
    <w:rsid w:val="6411CB86"/>
    <w:rsid w:val="66C126B8"/>
    <w:rsid w:val="66E45294"/>
    <w:rsid w:val="68A10D95"/>
    <w:rsid w:val="6ABDA887"/>
    <w:rsid w:val="6BA39CF3"/>
    <w:rsid w:val="6C102DA8"/>
    <w:rsid w:val="6C37CDF2"/>
    <w:rsid w:val="6C7E9360"/>
    <w:rsid w:val="71091D90"/>
    <w:rsid w:val="7157C954"/>
    <w:rsid w:val="73BCDFA5"/>
    <w:rsid w:val="74515794"/>
    <w:rsid w:val="74FCAB46"/>
    <w:rsid w:val="755FC972"/>
    <w:rsid w:val="756A2DA0"/>
    <w:rsid w:val="77D29CDE"/>
    <w:rsid w:val="780C1C62"/>
    <w:rsid w:val="7981245F"/>
    <w:rsid w:val="7A0F4DBB"/>
    <w:rsid w:val="7A299E62"/>
    <w:rsid w:val="7D7E0A65"/>
    <w:rsid w:val="7DAD46B1"/>
    <w:rsid w:val="7DFAA3F4"/>
    <w:rsid w:val="7E23FBB4"/>
    <w:rsid w:val="7E291621"/>
    <w:rsid w:val="7FC9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EA39B"/>
  <w15:chartTrackingRefBased/>
  <w15:docId w15:val="{783E3336-7F4D-4979-9844-E5225585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5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5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B5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5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B5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F81"/>
    <w:rPr>
      <w:rFonts w:eastAsiaTheme="majorEastAsia" w:cstheme="majorBidi"/>
      <w:color w:val="272727" w:themeColor="text1" w:themeTint="D8"/>
    </w:rPr>
  </w:style>
  <w:style w:type="paragraph" w:styleId="Title">
    <w:name w:val="Title"/>
    <w:basedOn w:val="Normal"/>
    <w:next w:val="Normal"/>
    <w:link w:val="TitleChar"/>
    <w:uiPriority w:val="10"/>
    <w:qFormat/>
    <w:rsid w:val="009B5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F81"/>
    <w:pPr>
      <w:spacing w:before="160"/>
      <w:jc w:val="center"/>
    </w:pPr>
    <w:rPr>
      <w:i/>
      <w:iCs/>
      <w:color w:val="404040" w:themeColor="text1" w:themeTint="BF"/>
    </w:rPr>
  </w:style>
  <w:style w:type="character" w:customStyle="1" w:styleId="QuoteChar">
    <w:name w:val="Quote Char"/>
    <w:basedOn w:val="DefaultParagraphFont"/>
    <w:link w:val="Quote"/>
    <w:uiPriority w:val="29"/>
    <w:rsid w:val="009B5F81"/>
    <w:rPr>
      <w:i/>
      <w:iCs/>
      <w:color w:val="404040" w:themeColor="text1" w:themeTint="BF"/>
    </w:rPr>
  </w:style>
  <w:style w:type="paragraph" w:styleId="ListParagraph">
    <w:name w:val="List Paragraph"/>
    <w:basedOn w:val="Normal"/>
    <w:uiPriority w:val="34"/>
    <w:qFormat/>
    <w:rsid w:val="009B5F81"/>
    <w:pPr>
      <w:ind w:left="720"/>
      <w:contextualSpacing/>
    </w:pPr>
  </w:style>
  <w:style w:type="character" w:styleId="IntenseEmphasis">
    <w:name w:val="Intense Emphasis"/>
    <w:basedOn w:val="DefaultParagraphFont"/>
    <w:uiPriority w:val="21"/>
    <w:qFormat/>
    <w:rsid w:val="009B5F81"/>
    <w:rPr>
      <w:i/>
      <w:iCs/>
      <w:color w:val="0F4761" w:themeColor="accent1" w:themeShade="BF"/>
    </w:rPr>
  </w:style>
  <w:style w:type="paragraph" w:styleId="IntenseQuote">
    <w:name w:val="Intense Quote"/>
    <w:basedOn w:val="Normal"/>
    <w:next w:val="Normal"/>
    <w:link w:val="IntenseQuoteChar"/>
    <w:uiPriority w:val="30"/>
    <w:qFormat/>
    <w:rsid w:val="009B5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F81"/>
    <w:rPr>
      <w:i/>
      <w:iCs/>
      <w:color w:val="0F4761" w:themeColor="accent1" w:themeShade="BF"/>
    </w:rPr>
  </w:style>
  <w:style w:type="character" w:styleId="IntenseReference">
    <w:name w:val="Intense Reference"/>
    <w:basedOn w:val="DefaultParagraphFont"/>
    <w:uiPriority w:val="32"/>
    <w:qFormat/>
    <w:rsid w:val="009B5F81"/>
    <w:rPr>
      <w:b/>
      <w:bCs/>
      <w:smallCaps/>
      <w:color w:val="0F4761" w:themeColor="accent1" w:themeShade="BF"/>
      <w:spacing w:val="5"/>
    </w:rPr>
  </w:style>
  <w:style w:type="character" w:styleId="CommentReference">
    <w:name w:val="annotation reference"/>
    <w:basedOn w:val="DefaultParagraphFont"/>
    <w:uiPriority w:val="99"/>
    <w:semiHidden/>
    <w:unhideWhenUsed/>
    <w:rsid w:val="008E56CB"/>
    <w:rPr>
      <w:sz w:val="16"/>
      <w:szCs w:val="16"/>
    </w:rPr>
  </w:style>
  <w:style w:type="paragraph" w:styleId="CommentText">
    <w:name w:val="annotation text"/>
    <w:basedOn w:val="Normal"/>
    <w:link w:val="CommentTextChar"/>
    <w:uiPriority w:val="99"/>
    <w:unhideWhenUsed/>
    <w:rsid w:val="008E56CB"/>
    <w:pPr>
      <w:spacing w:line="240" w:lineRule="auto"/>
    </w:pPr>
    <w:rPr>
      <w:sz w:val="20"/>
      <w:szCs w:val="20"/>
    </w:rPr>
  </w:style>
  <w:style w:type="character" w:customStyle="1" w:styleId="CommentTextChar">
    <w:name w:val="Comment Text Char"/>
    <w:basedOn w:val="DefaultParagraphFont"/>
    <w:link w:val="CommentText"/>
    <w:uiPriority w:val="99"/>
    <w:rsid w:val="008E56CB"/>
    <w:rPr>
      <w:sz w:val="20"/>
      <w:szCs w:val="20"/>
    </w:rPr>
  </w:style>
  <w:style w:type="paragraph" w:styleId="CommentSubject">
    <w:name w:val="annotation subject"/>
    <w:basedOn w:val="CommentText"/>
    <w:next w:val="CommentText"/>
    <w:link w:val="CommentSubjectChar"/>
    <w:uiPriority w:val="99"/>
    <w:semiHidden/>
    <w:unhideWhenUsed/>
    <w:rsid w:val="008E56CB"/>
    <w:rPr>
      <w:b/>
      <w:bCs/>
    </w:rPr>
  </w:style>
  <w:style w:type="character" w:customStyle="1" w:styleId="CommentSubjectChar">
    <w:name w:val="Comment Subject Char"/>
    <w:basedOn w:val="CommentTextChar"/>
    <w:link w:val="CommentSubject"/>
    <w:uiPriority w:val="99"/>
    <w:semiHidden/>
    <w:rsid w:val="008E56CB"/>
    <w:rPr>
      <w:b/>
      <w:bCs/>
      <w:sz w:val="20"/>
      <w:szCs w:val="20"/>
    </w:rPr>
  </w:style>
  <w:style w:type="character" w:styleId="Hyperlink">
    <w:name w:val="Hyperlink"/>
    <w:basedOn w:val="DefaultParagraphFont"/>
    <w:uiPriority w:val="99"/>
    <w:unhideWhenUsed/>
    <w:rsid w:val="00B31C2C"/>
    <w:rPr>
      <w:color w:val="467886" w:themeColor="hyperlink"/>
      <w:u w:val="single"/>
    </w:rPr>
  </w:style>
  <w:style w:type="character" w:customStyle="1" w:styleId="UnresolvedMention">
    <w:name w:val="Unresolved Mention"/>
    <w:basedOn w:val="DefaultParagraphFont"/>
    <w:uiPriority w:val="99"/>
    <w:semiHidden/>
    <w:unhideWhenUsed/>
    <w:rsid w:val="00B31C2C"/>
    <w:rPr>
      <w:color w:val="605E5C"/>
      <w:shd w:val="clear" w:color="auto" w:fill="E1DFDD"/>
    </w:rPr>
  </w:style>
  <w:style w:type="character" w:styleId="Strong">
    <w:name w:val="Strong"/>
    <w:basedOn w:val="DefaultParagraphFont"/>
    <w:uiPriority w:val="22"/>
    <w:qFormat/>
    <w:rsid w:val="00B31C2C"/>
    <w:rPr>
      <w:b/>
      <w:bCs/>
    </w:rPr>
  </w:style>
  <w:style w:type="character" w:styleId="FollowedHyperlink">
    <w:name w:val="FollowedHyperlink"/>
    <w:basedOn w:val="DefaultParagraphFont"/>
    <w:uiPriority w:val="99"/>
    <w:semiHidden/>
    <w:unhideWhenUsed/>
    <w:rsid w:val="00336F60"/>
    <w:rPr>
      <w:color w:val="96607D" w:themeColor="followedHyperlink"/>
      <w:u w:val="single"/>
    </w:rPr>
  </w:style>
  <w:style w:type="paragraph" w:styleId="Header">
    <w:name w:val="header"/>
    <w:basedOn w:val="Normal"/>
    <w:link w:val="HeaderChar"/>
    <w:uiPriority w:val="99"/>
    <w:unhideWhenUsed/>
    <w:rsid w:val="00AB4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5FB"/>
  </w:style>
  <w:style w:type="paragraph" w:styleId="Footer">
    <w:name w:val="footer"/>
    <w:basedOn w:val="Normal"/>
    <w:link w:val="FooterChar"/>
    <w:uiPriority w:val="99"/>
    <w:unhideWhenUsed/>
    <w:rsid w:val="00AB4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29234">
      <w:bodyDiv w:val="1"/>
      <w:marLeft w:val="0"/>
      <w:marRight w:val="0"/>
      <w:marTop w:val="0"/>
      <w:marBottom w:val="0"/>
      <w:divBdr>
        <w:top w:val="none" w:sz="0" w:space="0" w:color="auto"/>
        <w:left w:val="none" w:sz="0" w:space="0" w:color="auto"/>
        <w:bottom w:val="none" w:sz="0" w:space="0" w:color="auto"/>
        <w:right w:val="none" w:sz="0" w:space="0" w:color="auto"/>
      </w:divBdr>
    </w:div>
    <w:div w:id="864751666">
      <w:bodyDiv w:val="1"/>
      <w:marLeft w:val="0"/>
      <w:marRight w:val="0"/>
      <w:marTop w:val="0"/>
      <w:marBottom w:val="0"/>
      <w:divBdr>
        <w:top w:val="none" w:sz="0" w:space="0" w:color="auto"/>
        <w:left w:val="none" w:sz="0" w:space="0" w:color="auto"/>
        <w:bottom w:val="none" w:sz="0" w:space="0" w:color="auto"/>
        <w:right w:val="none" w:sz="0" w:space="0" w:color="auto"/>
      </w:divBdr>
    </w:div>
    <w:div w:id="1116674350">
      <w:bodyDiv w:val="1"/>
      <w:marLeft w:val="0"/>
      <w:marRight w:val="0"/>
      <w:marTop w:val="0"/>
      <w:marBottom w:val="0"/>
      <w:divBdr>
        <w:top w:val="none" w:sz="0" w:space="0" w:color="auto"/>
        <w:left w:val="none" w:sz="0" w:space="0" w:color="auto"/>
        <w:bottom w:val="none" w:sz="0" w:space="0" w:color="auto"/>
        <w:right w:val="none" w:sz="0" w:space="0" w:color="auto"/>
      </w:divBdr>
    </w:div>
    <w:div w:id="1117329118">
      <w:bodyDiv w:val="1"/>
      <w:marLeft w:val="0"/>
      <w:marRight w:val="0"/>
      <w:marTop w:val="0"/>
      <w:marBottom w:val="0"/>
      <w:divBdr>
        <w:top w:val="none" w:sz="0" w:space="0" w:color="auto"/>
        <w:left w:val="none" w:sz="0" w:space="0" w:color="auto"/>
        <w:bottom w:val="none" w:sz="0" w:space="0" w:color="auto"/>
        <w:right w:val="none" w:sz="0" w:space="0" w:color="auto"/>
      </w:divBdr>
    </w:div>
    <w:div w:id="1200241845">
      <w:bodyDiv w:val="1"/>
      <w:marLeft w:val="0"/>
      <w:marRight w:val="0"/>
      <w:marTop w:val="0"/>
      <w:marBottom w:val="0"/>
      <w:divBdr>
        <w:top w:val="none" w:sz="0" w:space="0" w:color="auto"/>
        <w:left w:val="none" w:sz="0" w:space="0" w:color="auto"/>
        <w:bottom w:val="none" w:sz="0" w:space="0" w:color="auto"/>
        <w:right w:val="none" w:sz="0" w:space="0" w:color="auto"/>
      </w:divBdr>
      <w:divsChild>
        <w:div w:id="237791715">
          <w:marLeft w:val="0"/>
          <w:marRight w:val="0"/>
          <w:marTop w:val="0"/>
          <w:marBottom w:val="300"/>
          <w:divBdr>
            <w:top w:val="none" w:sz="0" w:space="0" w:color="auto"/>
            <w:left w:val="none" w:sz="0" w:space="0" w:color="auto"/>
            <w:bottom w:val="none" w:sz="0" w:space="0" w:color="auto"/>
            <w:right w:val="none" w:sz="0" w:space="0" w:color="auto"/>
          </w:divBdr>
          <w:divsChild>
            <w:div w:id="314070386">
              <w:marLeft w:val="0"/>
              <w:marRight w:val="0"/>
              <w:marTop w:val="0"/>
              <w:marBottom w:val="0"/>
              <w:divBdr>
                <w:top w:val="none" w:sz="0" w:space="0" w:color="auto"/>
                <w:left w:val="none" w:sz="0" w:space="0" w:color="auto"/>
                <w:bottom w:val="none" w:sz="0" w:space="0" w:color="auto"/>
                <w:right w:val="none" w:sz="0" w:space="0" w:color="auto"/>
              </w:divBdr>
            </w:div>
          </w:divsChild>
        </w:div>
        <w:div w:id="875701739">
          <w:marLeft w:val="0"/>
          <w:marRight w:val="0"/>
          <w:marTop w:val="0"/>
          <w:marBottom w:val="300"/>
          <w:divBdr>
            <w:top w:val="none" w:sz="0" w:space="0" w:color="auto"/>
            <w:left w:val="none" w:sz="0" w:space="0" w:color="auto"/>
            <w:bottom w:val="none" w:sz="0" w:space="0" w:color="auto"/>
            <w:right w:val="none" w:sz="0" w:space="0" w:color="auto"/>
          </w:divBdr>
          <w:divsChild>
            <w:div w:id="11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8228">
      <w:bodyDiv w:val="1"/>
      <w:marLeft w:val="0"/>
      <w:marRight w:val="0"/>
      <w:marTop w:val="0"/>
      <w:marBottom w:val="0"/>
      <w:divBdr>
        <w:top w:val="none" w:sz="0" w:space="0" w:color="auto"/>
        <w:left w:val="none" w:sz="0" w:space="0" w:color="auto"/>
        <w:bottom w:val="none" w:sz="0" w:space="0" w:color="auto"/>
        <w:right w:val="none" w:sz="0" w:space="0" w:color="auto"/>
      </w:divBdr>
    </w:div>
    <w:div w:id="1838417781">
      <w:bodyDiv w:val="1"/>
      <w:marLeft w:val="0"/>
      <w:marRight w:val="0"/>
      <w:marTop w:val="0"/>
      <w:marBottom w:val="0"/>
      <w:divBdr>
        <w:top w:val="none" w:sz="0" w:space="0" w:color="auto"/>
        <w:left w:val="none" w:sz="0" w:space="0" w:color="auto"/>
        <w:bottom w:val="none" w:sz="0" w:space="0" w:color="auto"/>
        <w:right w:val="none" w:sz="0" w:space="0" w:color="auto"/>
      </w:divBdr>
    </w:div>
    <w:div w:id="1970626453">
      <w:bodyDiv w:val="1"/>
      <w:marLeft w:val="0"/>
      <w:marRight w:val="0"/>
      <w:marTop w:val="0"/>
      <w:marBottom w:val="0"/>
      <w:divBdr>
        <w:top w:val="none" w:sz="0" w:space="0" w:color="auto"/>
        <w:left w:val="none" w:sz="0" w:space="0" w:color="auto"/>
        <w:bottom w:val="none" w:sz="0" w:space="0" w:color="auto"/>
        <w:right w:val="none" w:sz="0" w:space="0" w:color="auto"/>
      </w:divBdr>
    </w:div>
    <w:div w:id="2024166785">
      <w:bodyDiv w:val="1"/>
      <w:marLeft w:val="0"/>
      <w:marRight w:val="0"/>
      <w:marTop w:val="0"/>
      <w:marBottom w:val="0"/>
      <w:divBdr>
        <w:top w:val="none" w:sz="0" w:space="0" w:color="auto"/>
        <w:left w:val="none" w:sz="0" w:space="0" w:color="auto"/>
        <w:bottom w:val="none" w:sz="0" w:space="0" w:color="auto"/>
        <w:right w:val="none" w:sz="0" w:space="0" w:color="auto"/>
      </w:divBdr>
    </w:div>
    <w:div w:id="2100759619">
      <w:bodyDiv w:val="1"/>
      <w:marLeft w:val="0"/>
      <w:marRight w:val="0"/>
      <w:marTop w:val="0"/>
      <w:marBottom w:val="0"/>
      <w:divBdr>
        <w:top w:val="none" w:sz="0" w:space="0" w:color="auto"/>
        <w:left w:val="none" w:sz="0" w:space="0" w:color="auto"/>
        <w:bottom w:val="none" w:sz="0" w:space="0" w:color="auto"/>
        <w:right w:val="none" w:sz="0" w:space="0" w:color="auto"/>
      </w:divBdr>
      <w:divsChild>
        <w:div w:id="1388649602">
          <w:marLeft w:val="0"/>
          <w:marRight w:val="0"/>
          <w:marTop w:val="0"/>
          <w:marBottom w:val="0"/>
          <w:divBdr>
            <w:top w:val="none" w:sz="0" w:space="0" w:color="auto"/>
            <w:left w:val="none" w:sz="0" w:space="0" w:color="auto"/>
            <w:bottom w:val="none" w:sz="0" w:space="0" w:color="auto"/>
            <w:right w:val="none" w:sz="0" w:space="0" w:color="auto"/>
          </w:divBdr>
        </w:div>
        <w:div w:id="1476870993">
          <w:marLeft w:val="0"/>
          <w:marRight w:val="0"/>
          <w:marTop w:val="0"/>
          <w:marBottom w:val="0"/>
          <w:divBdr>
            <w:top w:val="none" w:sz="0" w:space="0" w:color="auto"/>
            <w:left w:val="none" w:sz="0" w:space="0" w:color="auto"/>
            <w:bottom w:val="none" w:sz="0" w:space="0" w:color="auto"/>
            <w:right w:val="none" w:sz="0" w:space="0" w:color="auto"/>
          </w:divBdr>
          <w:divsChild>
            <w:div w:id="1171989886">
              <w:marLeft w:val="0"/>
              <w:marRight w:val="0"/>
              <w:marTop w:val="0"/>
              <w:marBottom w:val="0"/>
              <w:divBdr>
                <w:top w:val="none" w:sz="0" w:space="0" w:color="auto"/>
                <w:left w:val="none" w:sz="0" w:space="0" w:color="auto"/>
                <w:bottom w:val="none" w:sz="0" w:space="0" w:color="auto"/>
                <w:right w:val="none" w:sz="0" w:space="0" w:color="auto"/>
              </w:divBdr>
            </w:div>
          </w:divsChild>
        </w:div>
        <w:div w:id="639924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e5b9b7-7147-4a13-8a71-2f5b20040598">
      <Terms xmlns="http://schemas.microsoft.com/office/infopath/2007/PartnerControls"/>
    </lcf76f155ced4ddcb4097134ff3c332f>
    <TaxCatchAll xmlns="537e7bf7-d673-4b7a-a331-f09d49d17c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16FA551E2D34D837EB734CB9758C5" ma:contentTypeVersion="13" ma:contentTypeDescription="Create a new document." ma:contentTypeScope="" ma:versionID="d2e426b26f6d5acff48b07bac78af032">
  <xsd:schema xmlns:xsd="http://www.w3.org/2001/XMLSchema" xmlns:xs="http://www.w3.org/2001/XMLSchema" xmlns:p="http://schemas.microsoft.com/office/2006/metadata/properties" xmlns:ns2="52e5b9b7-7147-4a13-8a71-2f5b20040598" xmlns:ns3="537e7bf7-d673-4b7a-a331-f09d49d17c0d" targetNamespace="http://schemas.microsoft.com/office/2006/metadata/properties" ma:root="true" ma:fieldsID="fd855194830777d4d6c9b294d2818f5d" ns2:_="" ns3:_="">
    <xsd:import namespace="52e5b9b7-7147-4a13-8a71-2f5b20040598"/>
    <xsd:import namespace="537e7bf7-d673-4b7a-a331-f09d49d17c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5b9b7-7147-4a13-8a71-2f5b20040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e0e76e-6f6b-46c4-9fc5-b5fb137b77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7e7bf7-d673-4b7a-a331-f09d49d17c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7916e9-83fa-4ca3-a4c3-cee475147f1b}" ma:internalName="TaxCatchAll" ma:showField="CatchAllData" ma:web="537e7bf7-d673-4b7a-a331-f09d49d17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533E8-107B-40F3-9F4A-92D34B1B3AE6}">
  <ds:schemaRefs>
    <ds:schemaRef ds:uri="http://schemas.microsoft.com/office/2006/metadata/properties"/>
    <ds:schemaRef ds:uri="http://schemas.microsoft.com/office/infopath/2007/PartnerControls"/>
    <ds:schemaRef ds:uri="52e5b9b7-7147-4a13-8a71-2f5b20040598"/>
    <ds:schemaRef ds:uri="537e7bf7-d673-4b7a-a331-f09d49d17c0d"/>
  </ds:schemaRefs>
</ds:datastoreItem>
</file>

<file path=customXml/itemProps2.xml><?xml version="1.0" encoding="utf-8"?>
<ds:datastoreItem xmlns:ds="http://schemas.openxmlformats.org/officeDocument/2006/customXml" ds:itemID="{29CDECD0-DE36-4A06-A484-92F51EB3D900}">
  <ds:schemaRefs>
    <ds:schemaRef ds:uri="http://schemas.microsoft.com/sharepoint/v3/contenttype/forms"/>
  </ds:schemaRefs>
</ds:datastoreItem>
</file>

<file path=customXml/itemProps3.xml><?xml version="1.0" encoding="utf-8"?>
<ds:datastoreItem xmlns:ds="http://schemas.openxmlformats.org/officeDocument/2006/customXml" ds:itemID="{49872CF1-DF4A-47DD-A2BC-C1A35967D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5b9b7-7147-4a13-8a71-2f5b20040598"/>
    <ds:schemaRef ds:uri="537e7bf7-d673-4b7a-a331-f09d49d1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1309</Words>
  <Characters>8108</Characters>
  <Application>Microsoft Office Word</Application>
  <DocSecurity>0</DocSecurity>
  <Lines>158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Thomas</dc:creator>
  <cp:keywords/>
  <dc:description/>
  <cp:lastModifiedBy>James Green</cp:lastModifiedBy>
  <cp:revision>3</cp:revision>
  <dcterms:created xsi:type="dcterms:W3CDTF">2024-10-02T16:47:00Z</dcterms:created>
  <dcterms:modified xsi:type="dcterms:W3CDTF">2024-10-03T23:01:00Z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0x01010052416FA551E2D34D837EB734CB9758C5</vt:lpwstr>
  </property>
  <property fmtid="{D5CDD505-2E9C-101B-9397-08002B2CF9AE}" pid="3" name="MediaServiceImageTags">
    <vt:lpwstr/>
  </property>
  <property fmtid="{D5CDD505-2E9C-101B-9397-08002B2CF9AE}" pid="4" name="GrammarlyDocumentId">
    <vt:lpwstr>16488c8074e780cc14ca2499dff3cff8b1031c46cc92068461ea91850052d0c1</vt:lpwstr>
  </property>
</Properties>
</file>